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CA66" w14:textId="316AC03A" w:rsidR="00EB701B" w:rsidRPr="00DD5D9C" w:rsidRDefault="00EB701B" w:rsidP="00DD5D9C">
      <w:pPr>
        <w:pStyle w:val="1"/>
        <w:numPr>
          <w:ilvl w:val="0"/>
          <w:numId w:val="6"/>
        </w:numPr>
        <w:shd w:val="clear" w:color="auto" w:fill="auto"/>
        <w:tabs>
          <w:tab w:val="left" w:pos="284"/>
        </w:tabs>
        <w:spacing w:line="240" w:lineRule="auto"/>
        <w:ind w:left="-567" w:firstLine="567"/>
        <w:rPr>
          <w:rFonts w:ascii="Times New Roman" w:hAnsi="Times New Roman" w:cs="Times New Roman"/>
          <w:sz w:val="24"/>
          <w:szCs w:val="24"/>
        </w:rPr>
      </w:pPr>
      <w:bookmarkStart w:id="0" w:name="_GoBack"/>
      <w:bookmarkEnd w:id="0"/>
      <w:r w:rsidRPr="00DD5D9C">
        <w:rPr>
          <w:rFonts w:ascii="Times New Roman" w:hAnsi="Times New Roman" w:cs="Times New Roman"/>
          <w:sz w:val="24"/>
          <w:szCs w:val="24"/>
        </w:rPr>
        <w:t>Введение</w:t>
      </w:r>
      <w:r w:rsidR="001E544B" w:rsidRPr="00DD5D9C">
        <w:rPr>
          <w:rFonts w:ascii="Times New Roman" w:hAnsi="Times New Roman" w:cs="Times New Roman"/>
          <w:sz w:val="24"/>
          <w:szCs w:val="24"/>
        </w:rPr>
        <w:t>.</w:t>
      </w:r>
    </w:p>
    <w:p w14:paraId="6A53AB33" w14:textId="77777777" w:rsidR="00A87698" w:rsidRPr="00DD5D9C" w:rsidRDefault="00A87698"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4CAE9F6B" w14:textId="6F06509C" w:rsidR="00EB701B" w:rsidRPr="00DD5D9C" w:rsidRDefault="00EB701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Настоящая Антикоррупционная политика ООО «НПП Нефтехим» (далее - Антикоррупционная политика) - локальный нормативный акт, включающий в себя комплекс взаимосвязанных принципов, процедур и мероприятий по предупреждению и противодействию коррупции в </w:t>
      </w:r>
      <w:r w:rsidR="00543616" w:rsidRPr="00DD5D9C">
        <w:rPr>
          <w:rFonts w:ascii="Times New Roman" w:hAnsi="Times New Roman" w:cs="Times New Roman"/>
          <w:sz w:val="24"/>
          <w:szCs w:val="24"/>
        </w:rPr>
        <w:t xml:space="preserve">               </w:t>
      </w:r>
      <w:r w:rsidRPr="00DD5D9C">
        <w:rPr>
          <w:rFonts w:ascii="Times New Roman" w:hAnsi="Times New Roman" w:cs="Times New Roman"/>
          <w:sz w:val="24"/>
          <w:szCs w:val="24"/>
        </w:rPr>
        <w:t>ООО «НПП Нефтехим»</w:t>
      </w:r>
      <w:r w:rsidR="003511B2" w:rsidRPr="00DD5D9C">
        <w:rPr>
          <w:rFonts w:ascii="Times New Roman" w:hAnsi="Times New Roman" w:cs="Times New Roman"/>
          <w:sz w:val="24"/>
          <w:szCs w:val="24"/>
        </w:rPr>
        <w:t xml:space="preserve"> (далее</w:t>
      </w:r>
      <w:r w:rsidR="008E273A" w:rsidRPr="00DD5D9C">
        <w:rPr>
          <w:rFonts w:ascii="Times New Roman" w:hAnsi="Times New Roman" w:cs="Times New Roman"/>
          <w:sz w:val="24"/>
          <w:szCs w:val="24"/>
        </w:rPr>
        <w:t xml:space="preserve"> </w:t>
      </w:r>
      <w:r w:rsidR="00EE095F" w:rsidRPr="00DD5D9C">
        <w:rPr>
          <w:rFonts w:ascii="Times New Roman" w:hAnsi="Times New Roman" w:cs="Times New Roman"/>
          <w:sz w:val="24"/>
          <w:szCs w:val="24"/>
        </w:rPr>
        <w:t>также</w:t>
      </w:r>
      <w:r w:rsidR="003511B2" w:rsidRPr="00DD5D9C">
        <w:rPr>
          <w:rFonts w:ascii="Times New Roman" w:hAnsi="Times New Roman" w:cs="Times New Roman"/>
          <w:sz w:val="24"/>
          <w:szCs w:val="24"/>
        </w:rPr>
        <w:t xml:space="preserve"> Общество)</w:t>
      </w:r>
      <w:r w:rsidR="008A792F" w:rsidRPr="00DD5D9C">
        <w:rPr>
          <w:rFonts w:ascii="Times New Roman" w:hAnsi="Times New Roman" w:cs="Times New Roman"/>
          <w:sz w:val="24"/>
          <w:szCs w:val="24"/>
        </w:rPr>
        <w:t>.</w:t>
      </w:r>
    </w:p>
    <w:p w14:paraId="6226A928" w14:textId="4E922AC8" w:rsidR="00EB701B" w:rsidRPr="00DD5D9C" w:rsidRDefault="00827314"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 </w:t>
      </w:r>
      <w:r w:rsidR="00EB701B" w:rsidRPr="00DD5D9C">
        <w:rPr>
          <w:rFonts w:ascii="Times New Roman" w:hAnsi="Times New Roman" w:cs="Times New Roman"/>
          <w:sz w:val="24"/>
          <w:szCs w:val="24"/>
        </w:rPr>
        <w:t>Используемые в Антикоррупционной политике понятия и определения.</w:t>
      </w:r>
    </w:p>
    <w:p w14:paraId="003442D8" w14:textId="3DA3092D" w:rsidR="00EB701B" w:rsidRPr="00DD5D9C" w:rsidRDefault="00EB701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Кодекс этики и служебного поведения работников</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ООО «НПП Нефтехим» (далее - Кодекс этики и служебного поведения работников) - локальный акт ООО «НПП Нефтехим», определяющий моральные и этические нормы и принципы взаимоотношений и поведения работников Общества, устанавливаемых для формирования и поддержания представительского и делового имиджа в составе комплекса мер по разработке и соблюдению унифицированных стандартов, применяемых Обществом в регулировании внутренних взаимоотношений, а также при проведении протокольных и</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представительских мероприятий, в том числе при организации</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взаимодействия с иностранными гражданами.</w:t>
      </w:r>
    </w:p>
    <w:p w14:paraId="6FF50DBD" w14:textId="77777777" w:rsidR="00EB701B" w:rsidRPr="00DD5D9C" w:rsidRDefault="00EB701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271D117C" w14:textId="07EFEE98" w:rsidR="00EB701B" w:rsidRPr="00DD5D9C" w:rsidRDefault="00EB701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Контрагент - любое российское или иностранное юридическое или физическое лицо, с которым Общество вступают в договорные отношения, за исключением трудовых отношений.</w:t>
      </w:r>
    </w:p>
    <w:p w14:paraId="397CDC92" w14:textId="0F2CB64A" w:rsidR="00BF280A" w:rsidRPr="00DD5D9C" w:rsidRDefault="00EB701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Конфликт интересов - ситуация, при которой личная</w:t>
      </w:r>
      <w:r w:rsidR="006472CD" w:rsidRPr="00DD5D9C">
        <w:rPr>
          <w:rFonts w:ascii="Times New Roman" w:hAnsi="Times New Roman" w:cs="Times New Roman"/>
          <w:sz w:val="24"/>
          <w:szCs w:val="24"/>
        </w:rPr>
        <w:t xml:space="preserve"> з</w:t>
      </w:r>
      <w:r w:rsidRPr="00DD5D9C">
        <w:rPr>
          <w:rFonts w:ascii="Times New Roman" w:hAnsi="Times New Roman" w:cs="Times New Roman"/>
          <w:sz w:val="24"/>
          <w:szCs w:val="24"/>
        </w:rPr>
        <w:t>аинтересованность работника влияет или может повлиять на надлежащее</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исполнение им трудовых обязанностей и при которой возникает или может</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возникнуть противоречие между личной заинтересованностью работника и правами и законными интересами Общества, способное привести к</w:t>
      </w:r>
      <w:r w:rsidR="001E544B" w:rsidRPr="00DD5D9C">
        <w:rPr>
          <w:rFonts w:ascii="Times New Roman" w:hAnsi="Times New Roman" w:cs="Times New Roman"/>
          <w:sz w:val="24"/>
          <w:szCs w:val="24"/>
        </w:rPr>
        <w:t xml:space="preserve"> </w:t>
      </w:r>
      <w:r w:rsidR="00BF280A" w:rsidRPr="00DD5D9C">
        <w:rPr>
          <w:rFonts w:ascii="Times New Roman" w:hAnsi="Times New Roman" w:cs="Times New Roman"/>
          <w:sz w:val="24"/>
          <w:szCs w:val="24"/>
        </w:rPr>
        <w:t>причинению вреда имуществу и (или) деловой репутации Общества.</w:t>
      </w:r>
    </w:p>
    <w:p w14:paraId="06269666" w14:textId="161BB65C" w:rsidR="00BF280A"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Коррупция - превышение должностных полномочий, дача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работнику другими физическими лицами. Коррупцией также является совершение перечисленных деяний работником от имени или в интересах Общества.</w:t>
      </w:r>
    </w:p>
    <w:p w14:paraId="116473DD" w14:textId="402F9F78" w:rsidR="00BF280A"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Коррупционные действия - предложение, дача, обещание, вымогательство или получение взяток, осуществление посредничества во взяточничестве, совершение платежей для упрощения административных, бюрократических и иных формальностей в любой форме, в том числе, в виде денежных средств, иных ценностей, услуг или предоставления/получения необоснованной материальной или нематериальной выгоды от любых лиц/организаций или любым лицам/ организациям, включая представителей государства, общественных формирований, частных компаний и политических деятелей.</w:t>
      </w:r>
    </w:p>
    <w:p w14:paraId="656DFE35" w14:textId="0B760465" w:rsidR="00BF280A"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Предупреждение коррупции - деятельность Общества, направленная на выявление и последующее устранение причин коррупции (в том числе введение элементов корпоративной культуры, определение ответственных лиц и подразделений, правил и процедур, регламентированных внутренними нормативными документами, обеспечивающих недопущение коррупционных правонарушений).</w:t>
      </w:r>
    </w:p>
    <w:p w14:paraId="47BE2FE3" w14:textId="78F93086" w:rsidR="00BF280A"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Противодействие коррупции - деятельность Общества по выявлению и пресечению коррупции, минимизации и (или) ликвидации последствий коррупционных правонарушений.</w:t>
      </w:r>
    </w:p>
    <w:p w14:paraId="6640023C" w14:textId="7766C0C6" w:rsidR="00BF280A"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lastRenderedPageBreak/>
        <w:t>Работник - физическое лицо, вступившее в трудовые отношения с Обществом.</w:t>
      </w:r>
    </w:p>
    <w:p w14:paraId="40A2B1C8" w14:textId="0234A646" w:rsidR="00BF280A" w:rsidRPr="00DD5D9C" w:rsidRDefault="00BF280A"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Правовые основы деятельности ООО «НПП Нефтехим» по предупреждению и противодействию коррупции.</w:t>
      </w:r>
    </w:p>
    <w:p w14:paraId="6925825C" w14:textId="4C4186D0" w:rsidR="0073033E" w:rsidRPr="00DD5D9C" w:rsidRDefault="00BF280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Правовую основу деятельности ООО «НПП Нефтехим» по предупреждению и противодействию коррупции составляют Конституция Российской Федерации,</w:t>
      </w:r>
      <w:r w:rsidR="0073033E" w:rsidRPr="00DD5D9C">
        <w:rPr>
          <w:rFonts w:ascii="Times New Roman" w:hAnsi="Times New Roman" w:cs="Times New Roman"/>
          <w:sz w:val="24"/>
          <w:szCs w:val="24"/>
        </w:rPr>
        <w:t xml:space="preserve"> общепризнанные принципы и нормы международного права, ратифицированные международные договоры Российской Федерации, Федеральный закон </w:t>
      </w:r>
      <w:bookmarkStart w:id="1" w:name="_Hlk23947051"/>
      <w:r w:rsidR="0073033E" w:rsidRPr="00DD5D9C">
        <w:rPr>
          <w:rFonts w:ascii="Times New Roman" w:hAnsi="Times New Roman" w:cs="Times New Roman"/>
          <w:sz w:val="24"/>
          <w:szCs w:val="24"/>
        </w:rPr>
        <w:t>от 25.12.2008 г. № 273-ФЗ «О противодействии коррупции»</w:t>
      </w:r>
      <w:bookmarkEnd w:id="1"/>
      <w:r w:rsidR="0073033E" w:rsidRPr="00DD5D9C">
        <w:rPr>
          <w:rFonts w:ascii="Times New Roman" w:hAnsi="Times New Roman" w:cs="Times New Roman"/>
          <w:sz w:val="24"/>
          <w:szCs w:val="24"/>
        </w:rPr>
        <w:t>, иные нормативные правовые акты Российской Федерации, регламентирующие вопросы противодействия коррупции, методические рекомендации федеральных органов государственной власти.</w:t>
      </w:r>
    </w:p>
    <w:p w14:paraId="5F06F7EF" w14:textId="77777777" w:rsidR="0073033E" w:rsidRPr="00DD5D9C" w:rsidRDefault="0073033E" w:rsidP="00DD5D9C">
      <w:pPr>
        <w:pStyle w:val="1"/>
        <w:numPr>
          <w:ilvl w:val="1"/>
          <w:numId w:val="6"/>
        </w:numPr>
        <w:shd w:val="clear" w:color="auto" w:fill="auto"/>
        <w:tabs>
          <w:tab w:val="left" w:pos="0"/>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Область применения Антикоррупционной политики и круг лиц, попадающих под ее действие.</w:t>
      </w:r>
    </w:p>
    <w:p w14:paraId="296276F9" w14:textId="632E4D2C" w:rsidR="0073033E" w:rsidRPr="00DD5D9C" w:rsidRDefault="0073033E"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Антикоррупционная политика обязательна для соблюдения органами управления и работниками Общества, вне зависимости от занимаемой должности и выполняемых функций. Положения Антикоррупционной политики распространяются на взаимодействие </w:t>
      </w:r>
      <w:r w:rsidR="004519F8" w:rsidRPr="00DD5D9C">
        <w:rPr>
          <w:rFonts w:ascii="Times New Roman" w:hAnsi="Times New Roman" w:cs="Times New Roman"/>
          <w:sz w:val="24"/>
          <w:szCs w:val="24"/>
        </w:rPr>
        <w:t>с юридическими и физическими лицами.</w:t>
      </w:r>
    </w:p>
    <w:p w14:paraId="596C6B5E" w14:textId="43A62C02" w:rsidR="006472CD" w:rsidRDefault="0073033E" w:rsidP="00A87698">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Общество устанавливает и сохраняет деловые отношения с теми организациями, которые ведут дела добросовестно и честно, заботятся о собственной репутации, демонстрируют поддержку высоких этических стандартов при ведении бизнеса, реализуют собственные меры по противодействию коррупции.</w:t>
      </w:r>
    </w:p>
    <w:p w14:paraId="58F31993" w14:textId="77777777" w:rsidR="00FF4FC2" w:rsidRPr="00DD5D9C" w:rsidRDefault="00FF4FC2"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26846E18" w14:textId="02537398" w:rsidR="0073033E" w:rsidRPr="00DD5D9C" w:rsidRDefault="0073033E" w:rsidP="00DD5D9C">
      <w:pPr>
        <w:pStyle w:val="1"/>
        <w:numPr>
          <w:ilvl w:val="0"/>
          <w:numId w:val="6"/>
        </w:numPr>
        <w:shd w:val="clear" w:color="auto" w:fill="auto"/>
        <w:tabs>
          <w:tab w:val="left" w:pos="284"/>
          <w:tab w:val="left" w:pos="760"/>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Цели и задачи внедрения Антикоррупционной политики</w:t>
      </w:r>
      <w:r w:rsidR="00A87698">
        <w:rPr>
          <w:rFonts w:ascii="Times New Roman" w:hAnsi="Times New Roman" w:cs="Times New Roman"/>
          <w:sz w:val="24"/>
          <w:szCs w:val="24"/>
        </w:rPr>
        <w:t xml:space="preserve"> </w:t>
      </w:r>
      <w:r w:rsidRPr="00DD5D9C">
        <w:rPr>
          <w:rFonts w:ascii="Times New Roman" w:hAnsi="Times New Roman" w:cs="Times New Roman"/>
          <w:sz w:val="24"/>
          <w:szCs w:val="24"/>
        </w:rPr>
        <w:t>ООО «НПП Нефтехим»</w:t>
      </w:r>
      <w:r w:rsidR="00827314" w:rsidRPr="00DD5D9C">
        <w:rPr>
          <w:rFonts w:ascii="Times New Roman" w:hAnsi="Times New Roman" w:cs="Times New Roman"/>
          <w:sz w:val="24"/>
          <w:szCs w:val="24"/>
        </w:rPr>
        <w:t>.</w:t>
      </w:r>
    </w:p>
    <w:p w14:paraId="418066C2" w14:textId="7847A709" w:rsidR="0073033E" w:rsidRPr="00DD5D9C" w:rsidRDefault="0073033E"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Цель Антикоррупционной политики:</w:t>
      </w:r>
    </w:p>
    <w:p w14:paraId="75F30AB9" w14:textId="01A38447" w:rsidR="0073033E" w:rsidRPr="00DD5D9C" w:rsidRDefault="0073033E" w:rsidP="00DD5D9C">
      <w:pPr>
        <w:pStyle w:val="1"/>
        <w:numPr>
          <w:ilvl w:val="0"/>
          <w:numId w:val="2"/>
        </w:numPr>
        <w:shd w:val="clear" w:color="auto" w:fill="auto"/>
        <w:tabs>
          <w:tab w:val="left" w:pos="284"/>
          <w:tab w:val="left" w:pos="961"/>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обеспечение единого и интегрированного подхода Обществом к разработке и внедрению мер, направленных на предупреждение и противодействие коррупции.</w:t>
      </w:r>
    </w:p>
    <w:p w14:paraId="07EF4AC7" w14:textId="77777777" w:rsidR="0073033E" w:rsidRPr="00DD5D9C" w:rsidRDefault="0073033E"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Задачи Антикоррупционной политики:</w:t>
      </w:r>
    </w:p>
    <w:p w14:paraId="0214799B" w14:textId="1FA1EDDD" w:rsidR="0073033E" w:rsidRPr="00DD5D9C" w:rsidRDefault="0073033E" w:rsidP="00DD5D9C">
      <w:pPr>
        <w:pStyle w:val="1"/>
        <w:numPr>
          <w:ilvl w:val="0"/>
          <w:numId w:val="2"/>
        </w:numPr>
        <w:shd w:val="clear" w:color="auto" w:fill="auto"/>
        <w:tabs>
          <w:tab w:val="left" w:pos="284"/>
          <w:tab w:val="left" w:pos="101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закрепление основных принципов и требований к деятельности Общества, работников, контрагентов по соблюдению антикоррупционного законодательства Российской Федерации;</w:t>
      </w:r>
    </w:p>
    <w:p w14:paraId="6689E375" w14:textId="3BFC26C5" w:rsidR="0073033E" w:rsidRPr="00DD5D9C" w:rsidRDefault="0073033E" w:rsidP="00DD5D9C">
      <w:pPr>
        <w:pStyle w:val="1"/>
        <w:numPr>
          <w:ilvl w:val="0"/>
          <w:numId w:val="2"/>
        </w:numPr>
        <w:shd w:val="clear" w:color="auto" w:fill="auto"/>
        <w:tabs>
          <w:tab w:val="left" w:pos="284"/>
          <w:tab w:val="left" w:pos="101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формирование у работников, контрагентов Общества единообразного понимания политики о неприятии коррупции;</w:t>
      </w:r>
    </w:p>
    <w:p w14:paraId="6294E2F1" w14:textId="77777777" w:rsidR="006472CD" w:rsidRPr="00DD5D9C" w:rsidRDefault="0073033E" w:rsidP="00DD5D9C">
      <w:pPr>
        <w:pStyle w:val="1"/>
        <w:numPr>
          <w:ilvl w:val="0"/>
          <w:numId w:val="2"/>
        </w:numPr>
        <w:shd w:val="clear" w:color="auto" w:fill="auto"/>
        <w:tabs>
          <w:tab w:val="left" w:pos="284"/>
          <w:tab w:val="left" w:pos="101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снижение рисков вовлечения работников Общества в коррупционную деятельность;</w:t>
      </w:r>
    </w:p>
    <w:p w14:paraId="47BD15D5" w14:textId="63417E3D" w:rsidR="00104670" w:rsidRPr="00DD5D9C" w:rsidRDefault="0073033E" w:rsidP="00DD5D9C">
      <w:pPr>
        <w:pStyle w:val="1"/>
        <w:numPr>
          <w:ilvl w:val="0"/>
          <w:numId w:val="2"/>
        </w:numPr>
        <w:shd w:val="clear" w:color="auto" w:fill="auto"/>
        <w:tabs>
          <w:tab w:val="left" w:pos="284"/>
          <w:tab w:val="left" w:pos="101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обеспечение предупреждения коррупционных действий и применения мер ответственности за коррупционные правонарушения в соответствии с законодательством Российской Федерации;</w:t>
      </w:r>
      <w:r w:rsidR="00104670" w:rsidRPr="00DD5D9C">
        <w:rPr>
          <w:rFonts w:ascii="Times New Roman" w:hAnsi="Times New Roman" w:cs="Times New Roman"/>
          <w:sz w:val="24"/>
          <w:szCs w:val="24"/>
        </w:rPr>
        <w:t xml:space="preserve"> </w:t>
      </w:r>
    </w:p>
    <w:p w14:paraId="4ECD89B0" w14:textId="0128F5DF" w:rsidR="00104670" w:rsidRDefault="00104670" w:rsidP="00A87698">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формулирование основных направлений разработки и принятия мер по предупреждению коррупции в Обществе.</w:t>
      </w:r>
    </w:p>
    <w:p w14:paraId="1B6D1AD8" w14:textId="77777777" w:rsidR="00FF4FC2" w:rsidRPr="00DD5D9C" w:rsidRDefault="00FF4FC2"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3E2804EC" w14:textId="4ECA9DAB" w:rsidR="00104670" w:rsidRPr="00DD5D9C" w:rsidRDefault="00104670" w:rsidP="00DD5D9C">
      <w:pPr>
        <w:pStyle w:val="1"/>
        <w:numPr>
          <w:ilvl w:val="0"/>
          <w:numId w:val="6"/>
        </w:numPr>
        <w:shd w:val="clear" w:color="auto" w:fill="auto"/>
        <w:tabs>
          <w:tab w:val="left" w:pos="284"/>
          <w:tab w:val="left" w:pos="1162"/>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Основные принципы противодействия коррупции в Обществе.</w:t>
      </w:r>
    </w:p>
    <w:p w14:paraId="20519F5D" w14:textId="64DDD52E" w:rsidR="00104670" w:rsidRPr="00DD5D9C" w:rsidRDefault="00104670"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Деятельность Общества в области предупреждения и противодействия коррупции основывается на следующих ключевых принципах:</w:t>
      </w:r>
    </w:p>
    <w:p w14:paraId="765B6D27" w14:textId="2DE5D844" w:rsidR="00104670" w:rsidRPr="00DD5D9C" w:rsidRDefault="00104670" w:rsidP="00DD5D9C">
      <w:pPr>
        <w:pStyle w:val="1"/>
        <w:numPr>
          <w:ilvl w:val="1"/>
          <w:numId w:val="6"/>
        </w:numPr>
        <w:shd w:val="clear" w:color="auto" w:fill="auto"/>
        <w:tabs>
          <w:tab w:val="left" w:pos="0"/>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соответствия Антикоррупционной политики</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действующему законодательству и общепринятым нормам.</w:t>
      </w:r>
    </w:p>
    <w:p w14:paraId="2C775E1E" w14:textId="2B1B7314" w:rsidR="00104670" w:rsidRPr="00DD5D9C" w:rsidRDefault="00104670"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Соответствие мероприятий, реализуемых Обществом в рамках Антикоррупционной политики, Конституции Российской Федерации, применимым нормам международного права, законодательству Российской Федерации, регламентирующему вопросы антикоррупционной деятельности, иным нормативным правовым актам, применимым к ООО «НПП Нефтехим».</w:t>
      </w:r>
    </w:p>
    <w:p w14:paraId="7A625C91" w14:textId="77777777" w:rsidR="00104670" w:rsidRPr="00DD5D9C" w:rsidRDefault="00104670"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неприятия коррупции.</w:t>
      </w:r>
    </w:p>
    <w:p w14:paraId="2A86254E" w14:textId="57533381" w:rsidR="00104670" w:rsidRPr="00DD5D9C" w:rsidRDefault="00104670"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ООО «НПП Нефтехим» открыто заявляет о неприятии коррупции в любых ее формах и проявлениях, что означает полный запрет для работников и иных лиц, действующих от имени Общества и/или в их интересах, прямо или косвенно, лично или через какое-либо посредничество участвовать в коррупционных действиях.</w:t>
      </w:r>
    </w:p>
    <w:p w14:paraId="7751FA46" w14:textId="77777777" w:rsidR="00104670" w:rsidRPr="00DD5D9C" w:rsidRDefault="00104670"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Недопустимость коррупционных действий является обязательным требованием при </w:t>
      </w:r>
      <w:r w:rsidRPr="00DD5D9C">
        <w:rPr>
          <w:rFonts w:ascii="Times New Roman" w:hAnsi="Times New Roman" w:cs="Times New Roman"/>
          <w:sz w:val="24"/>
          <w:szCs w:val="24"/>
        </w:rPr>
        <w:lastRenderedPageBreak/>
        <w:t>взаимодействии с представителями органов государственной власти и органов местного самоуправления, общественных организаций, государственных учреждений, коммерческих компаний, политическими деятелями и иными лицами.</w:t>
      </w:r>
    </w:p>
    <w:p w14:paraId="1EFB4093" w14:textId="131DB4DD" w:rsidR="00104670" w:rsidRPr="00DD5D9C" w:rsidRDefault="00104670"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Общество не осуществля</w:t>
      </w:r>
      <w:r w:rsidR="00BA1F8A" w:rsidRPr="00DD5D9C">
        <w:rPr>
          <w:rFonts w:ascii="Times New Roman" w:hAnsi="Times New Roman" w:cs="Times New Roman"/>
          <w:sz w:val="24"/>
          <w:szCs w:val="24"/>
        </w:rPr>
        <w:t>ет</w:t>
      </w:r>
      <w:r w:rsidRPr="00DD5D9C">
        <w:rPr>
          <w:rFonts w:ascii="Times New Roman" w:hAnsi="Times New Roman" w:cs="Times New Roman"/>
          <w:sz w:val="24"/>
          <w:szCs w:val="24"/>
        </w:rPr>
        <w:t xml:space="preserve"> финансовых выплат третьим лицам, в том числе под видом спонсорской или благотворительной помощи, с целью подкупа или достижения иной коррупционной цели.</w:t>
      </w:r>
    </w:p>
    <w:p w14:paraId="5A6F8AC8" w14:textId="1B5560D5" w:rsidR="00CF18F2" w:rsidRPr="00DD5D9C" w:rsidRDefault="00104670"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личного примера работников, выполняющих</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управленческие функции.</w:t>
      </w:r>
    </w:p>
    <w:p w14:paraId="433F5BA1" w14:textId="08590709" w:rsidR="00E306AB" w:rsidRPr="00DD5D9C" w:rsidRDefault="00104670" w:rsidP="00DD5D9C">
      <w:pPr>
        <w:pStyle w:val="1"/>
        <w:shd w:val="clear" w:color="auto" w:fill="auto"/>
        <w:tabs>
          <w:tab w:val="left" w:pos="284"/>
          <w:tab w:val="left" w:pos="760"/>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Ключевая роль работников Общества, выполняющих управленческие функции, в формировании культуры нетерпимости к коррупции и в создании внутрикорпоративной системы предупреждения и противодействия коррупции.</w:t>
      </w:r>
      <w:r w:rsidR="00E306AB" w:rsidRPr="00DD5D9C">
        <w:rPr>
          <w:rFonts w:ascii="Times New Roman" w:hAnsi="Times New Roman" w:cs="Times New Roman"/>
          <w:sz w:val="24"/>
          <w:szCs w:val="24"/>
        </w:rPr>
        <w:t xml:space="preserve"> </w:t>
      </w:r>
    </w:p>
    <w:p w14:paraId="4B423481" w14:textId="7E093B92" w:rsidR="00E306AB" w:rsidRPr="00DD5D9C" w:rsidRDefault="00E306AB" w:rsidP="00DD5D9C">
      <w:pPr>
        <w:pStyle w:val="1"/>
        <w:numPr>
          <w:ilvl w:val="1"/>
          <w:numId w:val="6"/>
        </w:numPr>
        <w:shd w:val="clear" w:color="auto" w:fill="auto"/>
        <w:tabs>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вовлеченности работников.</w:t>
      </w:r>
    </w:p>
    <w:p w14:paraId="45E509DC" w14:textId="6BB62366"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Информированность работников Общества о положениях антикоррупционного законодательства и их активное участие в формировании и реализации антикоррупционных стандартов и процедур, а также информированность работников о всех возможных способах оповещения о потенциальных случаях недобросовестных действий работников </w:t>
      </w:r>
      <w:r w:rsidR="00C910A9" w:rsidRPr="00DD5D9C">
        <w:rPr>
          <w:rFonts w:ascii="Times New Roman" w:hAnsi="Times New Roman" w:cs="Times New Roman"/>
          <w:sz w:val="24"/>
          <w:szCs w:val="24"/>
        </w:rPr>
        <w:t>Общества</w:t>
      </w:r>
      <w:r w:rsidRPr="00DD5D9C">
        <w:rPr>
          <w:rFonts w:ascii="Times New Roman" w:hAnsi="Times New Roman" w:cs="Times New Roman"/>
          <w:sz w:val="24"/>
          <w:szCs w:val="24"/>
        </w:rPr>
        <w:t xml:space="preserve"> и третьих лиц.</w:t>
      </w:r>
    </w:p>
    <w:p w14:paraId="7EB82452" w14:textId="77777777" w:rsidR="00E306AB" w:rsidRPr="00DD5D9C" w:rsidRDefault="00E306AB" w:rsidP="00DD5D9C">
      <w:pPr>
        <w:pStyle w:val="1"/>
        <w:numPr>
          <w:ilvl w:val="1"/>
          <w:numId w:val="6"/>
        </w:numPr>
        <w:shd w:val="clear" w:color="auto" w:fill="auto"/>
        <w:tabs>
          <w:tab w:val="left" w:pos="284"/>
          <w:tab w:val="left" w:pos="567"/>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соразмерности антикоррупционных процедур риску коррупции.</w:t>
      </w:r>
    </w:p>
    <w:p w14:paraId="7956511A" w14:textId="083C9FE9"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w:t>
      </w:r>
      <w:r w:rsidR="00C910A9" w:rsidRPr="00DD5D9C">
        <w:rPr>
          <w:rFonts w:ascii="Times New Roman" w:hAnsi="Times New Roman" w:cs="Times New Roman"/>
          <w:sz w:val="24"/>
          <w:szCs w:val="24"/>
        </w:rPr>
        <w:t>Общества</w:t>
      </w:r>
      <w:r w:rsidRPr="00DD5D9C">
        <w:rPr>
          <w:rFonts w:ascii="Times New Roman" w:hAnsi="Times New Roman" w:cs="Times New Roman"/>
          <w:sz w:val="24"/>
          <w:szCs w:val="24"/>
        </w:rPr>
        <w:t>, их работников в коррупционную деятельность, осуществляется с учетом оценки вероятности возникновения и степени влияния коррупционных рисков.</w:t>
      </w:r>
    </w:p>
    <w:p w14:paraId="7F724143" w14:textId="77777777" w:rsidR="00E306AB" w:rsidRPr="00DD5D9C" w:rsidRDefault="00E306AB" w:rsidP="00DD5D9C">
      <w:pPr>
        <w:pStyle w:val="1"/>
        <w:numPr>
          <w:ilvl w:val="1"/>
          <w:numId w:val="6"/>
        </w:numPr>
        <w:shd w:val="clear" w:color="auto" w:fill="auto"/>
        <w:tabs>
          <w:tab w:val="left" w:pos="284"/>
          <w:tab w:val="left" w:pos="567"/>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эффективности антикоррупционных процедур.</w:t>
      </w:r>
    </w:p>
    <w:p w14:paraId="45A8E886" w14:textId="77777777" w:rsidR="00E306AB" w:rsidRPr="00DD5D9C" w:rsidRDefault="00E306AB" w:rsidP="00DD5D9C">
      <w:pPr>
        <w:pStyle w:val="1"/>
        <w:shd w:val="clear" w:color="auto" w:fill="auto"/>
        <w:tabs>
          <w:tab w:val="left" w:pos="284"/>
          <w:tab w:val="left" w:pos="144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ответственности и неотвратимости наказания.</w:t>
      </w:r>
    </w:p>
    <w:p w14:paraId="7BED238F" w14:textId="210CFC7A"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Неотвратимость наказания для работников </w:t>
      </w:r>
      <w:r w:rsidR="00C910A9" w:rsidRPr="00DD5D9C">
        <w:rPr>
          <w:rFonts w:ascii="Times New Roman" w:hAnsi="Times New Roman" w:cs="Times New Roman"/>
          <w:sz w:val="24"/>
          <w:szCs w:val="24"/>
        </w:rPr>
        <w:t>Общества</w:t>
      </w:r>
      <w:r w:rsidRPr="00DD5D9C">
        <w:rPr>
          <w:rFonts w:ascii="Times New Roman" w:hAnsi="Times New Roman" w:cs="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14:paraId="537A1EB5" w14:textId="77777777" w:rsidR="00E306AB" w:rsidRPr="00DD5D9C" w:rsidRDefault="00E306AB" w:rsidP="00DD5D9C">
      <w:pPr>
        <w:pStyle w:val="1"/>
        <w:numPr>
          <w:ilvl w:val="1"/>
          <w:numId w:val="6"/>
        </w:numPr>
        <w:shd w:val="clear" w:color="auto" w:fill="auto"/>
        <w:tabs>
          <w:tab w:val="left" w:pos="284"/>
          <w:tab w:val="left" w:pos="144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открытости бизнеса.</w:t>
      </w:r>
    </w:p>
    <w:p w14:paraId="0EF8E60A" w14:textId="5991A971"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Информирование контрагентов, партнеров и общественности о принятых в </w:t>
      </w:r>
      <w:r w:rsidR="00C910A9" w:rsidRPr="00DD5D9C">
        <w:rPr>
          <w:rFonts w:ascii="Times New Roman" w:hAnsi="Times New Roman" w:cs="Times New Roman"/>
          <w:sz w:val="24"/>
          <w:szCs w:val="24"/>
        </w:rPr>
        <w:t>Обществе</w:t>
      </w:r>
      <w:r w:rsidRPr="00DD5D9C">
        <w:rPr>
          <w:rFonts w:ascii="Times New Roman" w:hAnsi="Times New Roman" w:cs="Times New Roman"/>
          <w:sz w:val="24"/>
          <w:szCs w:val="24"/>
        </w:rPr>
        <w:t xml:space="preserve"> антикоррупционных стандартах.</w:t>
      </w:r>
    </w:p>
    <w:p w14:paraId="7D9DD0C4" w14:textId="77CC98C0"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Для обеспечения возможности ознакомления с установленными в</w:t>
      </w:r>
      <w:r w:rsidR="00A87698">
        <w:rPr>
          <w:rFonts w:ascii="Times New Roman" w:hAnsi="Times New Roman" w:cs="Times New Roman"/>
          <w:sz w:val="24"/>
          <w:szCs w:val="24"/>
        </w:rPr>
        <w:t xml:space="preserve"> </w:t>
      </w:r>
      <w:r w:rsidR="00C910A9" w:rsidRPr="00DD5D9C">
        <w:rPr>
          <w:rFonts w:ascii="Times New Roman" w:hAnsi="Times New Roman" w:cs="Times New Roman"/>
          <w:sz w:val="24"/>
          <w:szCs w:val="24"/>
        </w:rPr>
        <w:t>ООО «НПП Нефтехим»</w:t>
      </w:r>
      <w:r w:rsidRPr="00DD5D9C">
        <w:rPr>
          <w:rFonts w:ascii="Times New Roman" w:hAnsi="Times New Roman" w:cs="Times New Roman"/>
          <w:sz w:val="24"/>
          <w:szCs w:val="24"/>
        </w:rPr>
        <w:t xml:space="preserve"> стандартами и процедурами по предупреждению и противодействию коррупции настоящая Антикоррупционная политика размещается в открытом доступе на официальном сайте </w:t>
      </w:r>
      <w:r w:rsidR="00DD1B53" w:rsidRPr="00DD5D9C">
        <w:rPr>
          <w:rFonts w:ascii="Times New Roman" w:hAnsi="Times New Roman" w:cs="Times New Roman"/>
          <w:sz w:val="24"/>
          <w:szCs w:val="24"/>
        </w:rPr>
        <w:t xml:space="preserve">                                          </w:t>
      </w:r>
      <w:r w:rsidR="00C910A9" w:rsidRPr="00DD5D9C">
        <w:rPr>
          <w:rFonts w:ascii="Times New Roman" w:hAnsi="Times New Roman" w:cs="Times New Roman"/>
          <w:sz w:val="24"/>
          <w:szCs w:val="24"/>
        </w:rPr>
        <w:t>ООО «НПП Нефтехим»</w:t>
      </w:r>
      <w:r w:rsidRPr="00DD5D9C">
        <w:rPr>
          <w:rFonts w:ascii="Times New Roman" w:hAnsi="Times New Roman" w:cs="Times New Roman"/>
          <w:sz w:val="24"/>
          <w:szCs w:val="24"/>
        </w:rPr>
        <w:t xml:space="preserve"> в сети Интернет</w:t>
      </w:r>
      <w:r w:rsidR="003A4088" w:rsidRPr="00DD5D9C">
        <w:rPr>
          <w:rFonts w:ascii="Times New Roman" w:hAnsi="Times New Roman" w:cs="Times New Roman"/>
          <w:sz w:val="24"/>
          <w:szCs w:val="24"/>
        </w:rPr>
        <w:t xml:space="preserve"> http://nefthim.ru/</w:t>
      </w:r>
      <w:r w:rsidRPr="00DD5D9C">
        <w:rPr>
          <w:rFonts w:ascii="Times New Roman" w:hAnsi="Times New Roman" w:cs="Times New Roman"/>
          <w:sz w:val="24"/>
          <w:szCs w:val="24"/>
        </w:rPr>
        <w:t>.</w:t>
      </w:r>
    </w:p>
    <w:p w14:paraId="2A5EE5D1" w14:textId="77777777" w:rsidR="00E306AB" w:rsidRPr="00DD5D9C" w:rsidRDefault="00E306AB" w:rsidP="00DD5D9C">
      <w:pPr>
        <w:pStyle w:val="1"/>
        <w:numPr>
          <w:ilvl w:val="1"/>
          <w:numId w:val="6"/>
        </w:numPr>
        <w:shd w:val="clear" w:color="auto" w:fill="auto"/>
        <w:tabs>
          <w:tab w:val="left" w:pos="284"/>
          <w:tab w:val="left" w:pos="567"/>
          <w:tab w:val="left" w:pos="144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постоянного контроля и регулярного мониторинга.</w:t>
      </w:r>
    </w:p>
    <w:p w14:paraId="15A34B16" w14:textId="188429AF" w:rsidR="00E306AB" w:rsidRPr="00DD5D9C" w:rsidRDefault="00E306A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Регулярное осуществление мониторинга эффективности процедур и мероприятий по предупреждению и противодействию коррупции, а также контроль за их исполнением.</w:t>
      </w:r>
    </w:p>
    <w:p w14:paraId="2C44020A" w14:textId="77777777" w:rsidR="00DD1B53" w:rsidRPr="00DD5D9C" w:rsidRDefault="00DD1B53" w:rsidP="00DD5D9C">
      <w:pPr>
        <w:pStyle w:val="1"/>
        <w:numPr>
          <w:ilvl w:val="1"/>
          <w:numId w:val="6"/>
        </w:numPr>
        <w:shd w:val="clear" w:color="auto" w:fill="auto"/>
        <w:tabs>
          <w:tab w:val="left" w:pos="0"/>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непрерывности информирования и обучения работников.</w:t>
      </w:r>
    </w:p>
    <w:p w14:paraId="480EF294" w14:textId="25820601" w:rsidR="00DD1B53" w:rsidRPr="00DD5D9C" w:rsidRDefault="00DD1B5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С вновь принятыми на работу в Обществе работниками проводится вводный инструктаж по положениям настоящей Антикоррупционной политики и связанным с ней документам в рамках возложенных функциональных обязанностей.</w:t>
      </w:r>
    </w:p>
    <w:p w14:paraId="007CF368" w14:textId="77777777" w:rsidR="00DD1B53" w:rsidRPr="00DD5D9C" w:rsidRDefault="00DD1B5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На периодической основе проводится ознакомление работников с актуализированными нормативными документами по предупреждению и противодействию коррупции в очной и/или дистанционной форме.</w:t>
      </w:r>
    </w:p>
    <w:p w14:paraId="168C9BF4" w14:textId="77777777" w:rsidR="00DD1B53" w:rsidRPr="00DD5D9C" w:rsidRDefault="00DD1B53" w:rsidP="00DD5D9C">
      <w:pPr>
        <w:pStyle w:val="1"/>
        <w:numPr>
          <w:ilvl w:val="1"/>
          <w:numId w:val="6"/>
        </w:numPr>
        <w:shd w:val="clear" w:color="auto" w:fill="auto"/>
        <w:tabs>
          <w:tab w:val="left" w:pos="0"/>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непрерывного выявления и оценки коррупционных рисков.</w:t>
      </w:r>
    </w:p>
    <w:p w14:paraId="2B479BF6" w14:textId="0565C70C" w:rsidR="00DD1B53" w:rsidRPr="00DD5D9C" w:rsidRDefault="00DD1B5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Выявление и оценка рисков коррупции осуществляются постоянно</w:t>
      </w:r>
      <w:r w:rsidR="008007A6" w:rsidRPr="00DD5D9C">
        <w:rPr>
          <w:rFonts w:ascii="Times New Roman" w:hAnsi="Times New Roman" w:cs="Times New Roman"/>
          <w:sz w:val="24"/>
          <w:szCs w:val="24"/>
        </w:rPr>
        <w:t xml:space="preserve">. </w:t>
      </w:r>
      <w:r w:rsidRPr="00DD5D9C">
        <w:rPr>
          <w:rFonts w:ascii="Times New Roman" w:hAnsi="Times New Roman" w:cs="Times New Roman"/>
          <w:sz w:val="24"/>
          <w:szCs w:val="24"/>
        </w:rPr>
        <w:t>При проведении оценки рисков коррупции анализируется вся доступная информация, связанная с рисками коррупции, как из внутренних, так и из внешних источников. Целью оценки рисков коррупции является определение конкретных видов деятельности Общества, бизнес-процессов и операций, в рамках осуществления которых наиболее высока вероятность совершения коррупционных правонарушений. Информация о выявленных рисках служит основанием для разработки новых и анализа существующих процедур по предупреждению и противодействию коррупции.</w:t>
      </w:r>
    </w:p>
    <w:p w14:paraId="7536E84F" w14:textId="77777777" w:rsidR="00DD1B53" w:rsidRPr="00DD5D9C" w:rsidRDefault="00DD1B53" w:rsidP="00DD5D9C">
      <w:pPr>
        <w:pStyle w:val="1"/>
        <w:numPr>
          <w:ilvl w:val="1"/>
          <w:numId w:val="6"/>
        </w:numPr>
        <w:shd w:val="clear" w:color="auto" w:fill="auto"/>
        <w:tabs>
          <w:tab w:val="left" w:pos="284"/>
          <w:tab w:val="left" w:pos="567"/>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Принцип отказа от ответных санкций.</w:t>
      </w:r>
    </w:p>
    <w:p w14:paraId="567B0487" w14:textId="13820209" w:rsidR="00DD1B53" w:rsidRPr="00DD5D9C" w:rsidRDefault="00DD1B5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ООО «НПП Нефтехим» гарантирует, что к работникам Общества, иным лицам не будут </w:t>
      </w:r>
      <w:r w:rsidRPr="00DD5D9C">
        <w:rPr>
          <w:rFonts w:ascii="Times New Roman" w:hAnsi="Times New Roman" w:cs="Times New Roman"/>
          <w:sz w:val="24"/>
          <w:szCs w:val="24"/>
        </w:rPr>
        <w:lastRenderedPageBreak/>
        <w:t>применены санкции в случае:</w:t>
      </w:r>
    </w:p>
    <w:p w14:paraId="48698330" w14:textId="1BD61B14" w:rsidR="00DD1B53" w:rsidRPr="00DD5D9C" w:rsidRDefault="00DD1B53" w:rsidP="00DD5D9C">
      <w:pPr>
        <w:pStyle w:val="1"/>
        <w:numPr>
          <w:ilvl w:val="0"/>
          <w:numId w:val="2"/>
        </w:numPr>
        <w:shd w:val="clear" w:color="auto" w:fill="auto"/>
        <w:tabs>
          <w:tab w:val="left" w:pos="284"/>
          <w:tab w:val="left" w:pos="982"/>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отказа в даче взятки, в осуществлении или участии в коммерческом подкупе, отказа в посредничестве во взяточничестве (коммерческом подкупе), в том числе в тех случаях, когда в результате такого отказа Обществу были причинены убытки либо не были получены коммерческие преимущества, а также за отказ в осуществлении прочих коррупционных нарушений в личных интересах или в интересах </w:t>
      </w:r>
      <w:r w:rsidR="00BE6F0D" w:rsidRPr="00DD5D9C">
        <w:rPr>
          <w:rFonts w:ascii="Times New Roman" w:hAnsi="Times New Roman" w:cs="Times New Roman"/>
          <w:sz w:val="24"/>
          <w:szCs w:val="24"/>
        </w:rPr>
        <w:t>Общества</w:t>
      </w:r>
      <w:r w:rsidRPr="00DD5D9C">
        <w:rPr>
          <w:rFonts w:ascii="Times New Roman" w:hAnsi="Times New Roman" w:cs="Times New Roman"/>
          <w:sz w:val="24"/>
          <w:szCs w:val="24"/>
        </w:rPr>
        <w:t>;</w:t>
      </w:r>
    </w:p>
    <w:p w14:paraId="12DAA19B" w14:textId="602A7717" w:rsidR="00DD1B53" w:rsidRPr="00DD5D9C" w:rsidRDefault="00DD1B53" w:rsidP="00DD5D9C">
      <w:pPr>
        <w:pStyle w:val="1"/>
        <w:numPr>
          <w:ilvl w:val="0"/>
          <w:numId w:val="2"/>
        </w:numPr>
        <w:shd w:val="clear" w:color="auto" w:fill="auto"/>
        <w:tabs>
          <w:tab w:val="left" w:pos="284"/>
          <w:tab w:val="left" w:pos="982"/>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информирования о случаях склонения работника </w:t>
      </w:r>
      <w:r w:rsidR="00BE6F0D" w:rsidRPr="00DD5D9C">
        <w:rPr>
          <w:rFonts w:ascii="Times New Roman" w:hAnsi="Times New Roman" w:cs="Times New Roman"/>
          <w:sz w:val="24"/>
          <w:szCs w:val="24"/>
        </w:rPr>
        <w:t>Общества</w:t>
      </w:r>
      <w:r w:rsidRPr="00DD5D9C">
        <w:rPr>
          <w:rFonts w:ascii="Times New Roman" w:hAnsi="Times New Roman" w:cs="Times New Roman"/>
          <w:sz w:val="24"/>
          <w:szCs w:val="24"/>
        </w:rPr>
        <w:t xml:space="preserve"> к совершению коррупционных нарушений;</w:t>
      </w:r>
    </w:p>
    <w:p w14:paraId="687670A0" w14:textId="248BAB9B" w:rsidR="00DD1B53" w:rsidRPr="00DD5D9C" w:rsidRDefault="00DD1B53" w:rsidP="00DD5D9C">
      <w:pPr>
        <w:pStyle w:val="1"/>
        <w:numPr>
          <w:ilvl w:val="0"/>
          <w:numId w:val="2"/>
        </w:numPr>
        <w:shd w:val="clear" w:color="auto" w:fill="auto"/>
        <w:tabs>
          <w:tab w:val="left" w:pos="284"/>
          <w:tab w:val="left" w:pos="982"/>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информирования о нарушениях Антикоррупционной политики, за исключением случаев сообщения заведомо ложной информации.</w:t>
      </w:r>
    </w:p>
    <w:p w14:paraId="31A73D2C" w14:textId="1E5DC9E6" w:rsidR="001547E5" w:rsidRDefault="00974398" w:rsidP="00A87698">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ООО «НПП Нефтехим»</w:t>
      </w:r>
      <w:r w:rsidR="001547E5" w:rsidRPr="00DD5D9C">
        <w:rPr>
          <w:rFonts w:ascii="Times New Roman" w:hAnsi="Times New Roman" w:cs="Times New Roman"/>
          <w:sz w:val="24"/>
          <w:szCs w:val="24"/>
        </w:rPr>
        <w:t xml:space="preserve"> обеспечивает конфиденциальность полученных сведений о коррупционных правонарушениях.</w:t>
      </w:r>
    </w:p>
    <w:p w14:paraId="0F17422B" w14:textId="77777777" w:rsidR="00FF4FC2" w:rsidRPr="00DD5D9C" w:rsidRDefault="00FF4FC2"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77E29E91" w14:textId="5DA41D1C" w:rsidR="001547E5" w:rsidRPr="00DD5D9C" w:rsidRDefault="001547E5" w:rsidP="00DD5D9C">
      <w:pPr>
        <w:pStyle w:val="1"/>
        <w:numPr>
          <w:ilvl w:val="0"/>
          <w:numId w:val="6"/>
        </w:numPr>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Перечень ответственных лиц, коллегиальных органов управления, участвующих в реализации Антикоррупционной политики</w:t>
      </w:r>
      <w:r w:rsidR="001E544B" w:rsidRPr="00DD5D9C">
        <w:rPr>
          <w:rFonts w:ascii="Times New Roman" w:hAnsi="Times New Roman" w:cs="Times New Roman"/>
          <w:sz w:val="24"/>
          <w:szCs w:val="24"/>
        </w:rPr>
        <w:t xml:space="preserve"> </w:t>
      </w:r>
      <w:r w:rsidR="00084D93" w:rsidRPr="00DD5D9C">
        <w:rPr>
          <w:rFonts w:ascii="Times New Roman" w:hAnsi="Times New Roman" w:cs="Times New Roman"/>
          <w:sz w:val="24"/>
          <w:szCs w:val="24"/>
        </w:rPr>
        <w:t>ООО «НПП Нефтехим».</w:t>
      </w:r>
    </w:p>
    <w:p w14:paraId="78F8F25A" w14:textId="6F4F5A46" w:rsidR="001547E5" w:rsidRPr="00DD5D9C" w:rsidRDefault="001547E5"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В реализации Антикоррупционной политики </w:t>
      </w:r>
      <w:r w:rsidR="00084D93" w:rsidRPr="00DD5D9C">
        <w:rPr>
          <w:rFonts w:ascii="Times New Roman" w:hAnsi="Times New Roman" w:cs="Times New Roman"/>
          <w:sz w:val="24"/>
          <w:szCs w:val="24"/>
        </w:rPr>
        <w:t>ООО «НПП Нефтехим»</w:t>
      </w:r>
      <w:r w:rsidRPr="00DD5D9C">
        <w:rPr>
          <w:rFonts w:ascii="Times New Roman" w:hAnsi="Times New Roman" w:cs="Times New Roman"/>
          <w:sz w:val="24"/>
          <w:szCs w:val="24"/>
        </w:rPr>
        <w:t xml:space="preserve"> участвуют:</w:t>
      </w:r>
    </w:p>
    <w:p w14:paraId="01766447" w14:textId="2241925B" w:rsidR="001547E5" w:rsidRPr="00DD5D9C" w:rsidRDefault="00084D93" w:rsidP="00DD5D9C">
      <w:pPr>
        <w:pStyle w:val="1"/>
        <w:numPr>
          <w:ilvl w:val="1"/>
          <w:numId w:val="6"/>
        </w:numPr>
        <w:shd w:val="clear" w:color="auto" w:fill="auto"/>
        <w:tabs>
          <w:tab w:val="left" w:pos="284"/>
          <w:tab w:val="left" w:pos="426"/>
          <w:tab w:val="left" w:pos="145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Генеральный директор ООО «НПП Нефтехим»</w:t>
      </w:r>
      <w:r w:rsidR="001547E5" w:rsidRPr="00DD5D9C">
        <w:rPr>
          <w:rFonts w:ascii="Times New Roman" w:hAnsi="Times New Roman" w:cs="Times New Roman"/>
          <w:sz w:val="24"/>
          <w:szCs w:val="24"/>
        </w:rPr>
        <w:t>:</w:t>
      </w:r>
    </w:p>
    <w:p w14:paraId="35F1BBC1" w14:textId="77777777" w:rsidR="001547E5" w:rsidRPr="00DD5D9C" w:rsidRDefault="001547E5" w:rsidP="00DD5D9C">
      <w:pPr>
        <w:pStyle w:val="1"/>
        <w:numPr>
          <w:ilvl w:val="0"/>
          <w:numId w:val="2"/>
        </w:numPr>
        <w:shd w:val="clear" w:color="auto" w:fill="auto"/>
        <w:tabs>
          <w:tab w:val="left" w:pos="284"/>
          <w:tab w:val="left" w:pos="100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обеспечивает реализацию и контроль исполнения мероприятий, направленных на реализацию принципов и требований Антикоррупционной политики;</w:t>
      </w:r>
    </w:p>
    <w:p w14:paraId="15BCAB4A" w14:textId="135D9580" w:rsidR="001547E5" w:rsidRPr="00DD5D9C" w:rsidRDefault="001547E5" w:rsidP="00DD5D9C">
      <w:pPr>
        <w:pStyle w:val="1"/>
        <w:numPr>
          <w:ilvl w:val="0"/>
          <w:numId w:val="2"/>
        </w:numPr>
        <w:shd w:val="clear" w:color="auto" w:fill="auto"/>
        <w:tabs>
          <w:tab w:val="left" w:pos="284"/>
          <w:tab w:val="left" w:pos="101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определяет структурные подразделения, ответственные за разработку антикоррупционных процедур, их внедрение и контроль и/или ответственного </w:t>
      </w:r>
      <w:r w:rsidR="00084D93" w:rsidRPr="00DD5D9C">
        <w:rPr>
          <w:rFonts w:ascii="Times New Roman" w:hAnsi="Times New Roman" w:cs="Times New Roman"/>
          <w:sz w:val="24"/>
          <w:szCs w:val="24"/>
        </w:rPr>
        <w:t>заместителя генерального директора</w:t>
      </w:r>
      <w:r w:rsidRPr="00DD5D9C">
        <w:rPr>
          <w:rFonts w:ascii="Times New Roman" w:hAnsi="Times New Roman" w:cs="Times New Roman"/>
          <w:sz w:val="24"/>
          <w:szCs w:val="24"/>
        </w:rPr>
        <w:t>;</w:t>
      </w:r>
    </w:p>
    <w:p w14:paraId="03F8437D" w14:textId="09329DDD" w:rsidR="001547E5" w:rsidRPr="00DD5D9C" w:rsidRDefault="001547E5" w:rsidP="00DD5D9C">
      <w:pPr>
        <w:pStyle w:val="1"/>
        <w:numPr>
          <w:ilvl w:val="0"/>
          <w:numId w:val="2"/>
        </w:numPr>
        <w:shd w:val="clear" w:color="auto" w:fill="auto"/>
        <w:tabs>
          <w:tab w:val="left" w:pos="284"/>
          <w:tab w:val="left" w:pos="100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обеспечивает эффективное функционирование системы управления рисками и внутреннего контроля </w:t>
      </w:r>
      <w:r w:rsidR="00084D93" w:rsidRPr="00DD5D9C">
        <w:rPr>
          <w:rFonts w:ascii="Times New Roman" w:hAnsi="Times New Roman" w:cs="Times New Roman"/>
          <w:sz w:val="24"/>
          <w:szCs w:val="24"/>
        </w:rPr>
        <w:t>ООО «НПП Нефтехим»</w:t>
      </w:r>
      <w:r w:rsidRPr="00DD5D9C">
        <w:rPr>
          <w:rFonts w:ascii="Times New Roman" w:hAnsi="Times New Roman" w:cs="Times New Roman"/>
          <w:sz w:val="24"/>
          <w:szCs w:val="24"/>
        </w:rPr>
        <w:t>, в том числе в области предупреждения и противодействия коррупции;</w:t>
      </w:r>
    </w:p>
    <w:p w14:paraId="67954207" w14:textId="584B4922" w:rsidR="00FC690B" w:rsidRPr="00DD5D9C" w:rsidRDefault="00CF18F2" w:rsidP="00DD5D9C">
      <w:pPr>
        <w:pStyle w:val="1"/>
        <w:shd w:val="clear" w:color="auto" w:fill="auto"/>
        <w:tabs>
          <w:tab w:val="left" w:pos="284"/>
          <w:tab w:val="left" w:pos="1450"/>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 </w:t>
      </w:r>
      <w:r w:rsidR="001547E5" w:rsidRPr="00DD5D9C">
        <w:rPr>
          <w:rFonts w:ascii="Times New Roman" w:hAnsi="Times New Roman" w:cs="Times New Roman"/>
          <w:sz w:val="24"/>
          <w:szCs w:val="24"/>
        </w:rPr>
        <w:t xml:space="preserve">утверждает состав и полномочия Комиссии по противодействию коррупции </w:t>
      </w:r>
      <w:r w:rsidR="00084D93" w:rsidRPr="00DD5D9C">
        <w:rPr>
          <w:rFonts w:ascii="Times New Roman" w:hAnsi="Times New Roman" w:cs="Times New Roman"/>
          <w:sz w:val="24"/>
          <w:szCs w:val="24"/>
        </w:rPr>
        <w:t>ООО «НПП Нефтехим»</w:t>
      </w:r>
      <w:r w:rsidR="001547E5" w:rsidRPr="00DD5D9C">
        <w:rPr>
          <w:rFonts w:ascii="Times New Roman" w:hAnsi="Times New Roman" w:cs="Times New Roman"/>
          <w:sz w:val="24"/>
          <w:szCs w:val="24"/>
        </w:rPr>
        <w:t>.</w:t>
      </w:r>
    </w:p>
    <w:p w14:paraId="4CC6F89C" w14:textId="4A5E84DB" w:rsidR="00FC690B" w:rsidRPr="00DD5D9C" w:rsidRDefault="00FC690B" w:rsidP="00DD5D9C">
      <w:pPr>
        <w:pStyle w:val="1"/>
        <w:numPr>
          <w:ilvl w:val="1"/>
          <w:numId w:val="6"/>
        </w:numPr>
        <w:shd w:val="clear" w:color="auto" w:fill="auto"/>
        <w:tabs>
          <w:tab w:val="left" w:pos="0"/>
          <w:tab w:val="left" w:pos="284"/>
          <w:tab w:val="left" w:pos="426"/>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 Комиссия по противодействию коррупци</w:t>
      </w:r>
      <w:r w:rsidR="001E544B" w:rsidRPr="00DD5D9C">
        <w:rPr>
          <w:rFonts w:ascii="Times New Roman" w:hAnsi="Times New Roman" w:cs="Times New Roman"/>
          <w:sz w:val="24"/>
          <w:szCs w:val="24"/>
        </w:rPr>
        <w:t xml:space="preserve">и </w:t>
      </w:r>
      <w:r w:rsidRPr="00DD5D9C">
        <w:rPr>
          <w:rFonts w:ascii="Times New Roman" w:hAnsi="Times New Roman" w:cs="Times New Roman"/>
          <w:sz w:val="24"/>
          <w:szCs w:val="24"/>
        </w:rPr>
        <w:t>ООО «НПП</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Нефтехим»:</w:t>
      </w:r>
    </w:p>
    <w:p w14:paraId="083C5643" w14:textId="1F91BEA5" w:rsidR="00FC690B" w:rsidRPr="00DD5D9C" w:rsidRDefault="00FC690B" w:rsidP="00DD5D9C">
      <w:pPr>
        <w:pStyle w:val="1"/>
        <w:numPr>
          <w:ilvl w:val="0"/>
          <w:numId w:val="2"/>
        </w:numPr>
        <w:shd w:val="clear" w:color="auto" w:fill="auto"/>
        <w:tabs>
          <w:tab w:val="left" w:pos="284"/>
          <w:tab w:val="left" w:pos="982"/>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формирует и выносит на утверждение генеральному директору Общества реестр коррупционных рисков и определяет подход к организации системы управления коррупционными рисками;</w:t>
      </w:r>
    </w:p>
    <w:p w14:paraId="0DC5F6CC" w14:textId="6B1D8DF2" w:rsidR="00FC690B" w:rsidRPr="00DD5D9C" w:rsidRDefault="00FC690B" w:rsidP="00DD5D9C">
      <w:pPr>
        <w:pStyle w:val="1"/>
        <w:numPr>
          <w:ilvl w:val="0"/>
          <w:numId w:val="2"/>
        </w:numPr>
        <w:shd w:val="clear" w:color="auto" w:fill="auto"/>
        <w:tabs>
          <w:tab w:val="left" w:pos="284"/>
          <w:tab w:val="left" w:pos="98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разрабатывает перечень конкретных мероприятий по</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предупреждению и противодействию коррупции;</w:t>
      </w:r>
    </w:p>
    <w:p w14:paraId="7E99BB42" w14:textId="608EDC6D" w:rsidR="00FC690B" w:rsidRPr="00DD5D9C" w:rsidRDefault="00FC690B" w:rsidP="00DD5D9C">
      <w:pPr>
        <w:pStyle w:val="1"/>
        <w:numPr>
          <w:ilvl w:val="0"/>
          <w:numId w:val="2"/>
        </w:numPr>
        <w:shd w:val="clear" w:color="auto" w:fill="auto"/>
        <w:tabs>
          <w:tab w:val="left" w:pos="284"/>
          <w:tab w:val="left" w:pos="99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рассматривает и принимает решения по актуальным вопросам в области предупреждения и противодействия коррупции в Обществе;</w:t>
      </w:r>
    </w:p>
    <w:p w14:paraId="6AB1DA4B" w14:textId="4BE36DFB" w:rsidR="00FC690B" w:rsidRPr="00DD5D9C" w:rsidRDefault="00FC690B" w:rsidP="00DD5D9C">
      <w:pPr>
        <w:pStyle w:val="1"/>
        <w:numPr>
          <w:ilvl w:val="0"/>
          <w:numId w:val="2"/>
        </w:numPr>
        <w:shd w:val="clear" w:color="auto" w:fill="auto"/>
        <w:tabs>
          <w:tab w:val="left" w:pos="284"/>
          <w:tab w:val="left" w:pos="98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формирует</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и актуализирует</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план</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мероприятий</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ООО «НПП Нефтехим» по предупреждению и противодействию коррупции;</w:t>
      </w:r>
    </w:p>
    <w:p w14:paraId="759CCD1D" w14:textId="2082672D" w:rsidR="00543616" w:rsidRPr="00DD5D9C" w:rsidRDefault="00FC690B" w:rsidP="00DD5D9C">
      <w:pPr>
        <w:pStyle w:val="1"/>
        <w:numPr>
          <w:ilvl w:val="0"/>
          <w:numId w:val="2"/>
        </w:numPr>
        <w:shd w:val="clear" w:color="auto" w:fill="auto"/>
        <w:tabs>
          <w:tab w:val="left" w:pos="284"/>
          <w:tab w:val="left" w:pos="99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организует деятельность структурных подразделений</w:t>
      </w:r>
      <w:r w:rsidR="001E544B" w:rsidRPr="00DD5D9C">
        <w:rPr>
          <w:rFonts w:ascii="Times New Roman" w:hAnsi="Times New Roman" w:cs="Times New Roman"/>
          <w:sz w:val="24"/>
          <w:szCs w:val="24"/>
        </w:rPr>
        <w:t xml:space="preserve"> </w:t>
      </w:r>
      <w:r w:rsidRPr="00DD5D9C">
        <w:rPr>
          <w:rFonts w:ascii="Times New Roman" w:hAnsi="Times New Roman" w:cs="Times New Roman"/>
          <w:sz w:val="24"/>
          <w:szCs w:val="24"/>
        </w:rPr>
        <w:t>ООО «НПП Нефтехим» в области предупреждения и противодействия коррупции;</w:t>
      </w:r>
    </w:p>
    <w:p w14:paraId="00A97C5C" w14:textId="038861E5" w:rsidR="002221DB" w:rsidRDefault="00FC690B" w:rsidP="00A87698">
      <w:pPr>
        <w:pStyle w:val="1"/>
        <w:numPr>
          <w:ilvl w:val="0"/>
          <w:numId w:val="2"/>
        </w:numPr>
        <w:shd w:val="clear" w:color="auto" w:fill="auto"/>
        <w:tabs>
          <w:tab w:val="left" w:pos="284"/>
          <w:tab w:val="left" w:pos="99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проводит оценку результатов антикоррупционной работы в Обществе и подготовку соответствующих отчетных материалов генеральному директору ООО «НПП Нефтехим».</w:t>
      </w:r>
    </w:p>
    <w:p w14:paraId="222034DB" w14:textId="77777777" w:rsidR="00FF4FC2" w:rsidRPr="00DD5D9C" w:rsidRDefault="00FF4FC2" w:rsidP="00DD5D9C">
      <w:pPr>
        <w:pStyle w:val="1"/>
        <w:shd w:val="clear" w:color="auto" w:fill="auto"/>
        <w:tabs>
          <w:tab w:val="left" w:pos="284"/>
          <w:tab w:val="left" w:pos="993"/>
        </w:tabs>
        <w:spacing w:line="240" w:lineRule="auto"/>
        <w:ind w:firstLine="0"/>
        <w:rPr>
          <w:rFonts w:ascii="Times New Roman" w:hAnsi="Times New Roman" w:cs="Times New Roman"/>
          <w:sz w:val="24"/>
          <w:szCs w:val="24"/>
        </w:rPr>
      </w:pPr>
    </w:p>
    <w:p w14:paraId="1453A71D" w14:textId="05A4CCE1" w:rsidR="002221DB" w:rsidRPr="00DD5D9C" w:rsidRDefault="002221D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5. Стандарты поведения работников.</w:t>
      </w:r>
    </w:p>
    <w:p w14:paraId="681D7AC0" w14:textId="2C91C5E4" w:rsidR="00CF18F2" w:rsidRPr="00DD5D9C" w:rsidRDefault="002221DB"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Стандарты поведения работников Общества закреплены в Кодексе</w:t>
      </w:r>
      <w:r w:rsidR="00BA1F8A" w:rsidRPr="00DD5D9C">
        <w:rPr>
          <w:rFonts w:ascii="Times New Roman" w:hAnsi="Times New Roman" w:cs="Times New Roman"/>
          <w:sz w:val="24"/>
          <w:szCs w:val="24"/>
        </w:rPr>
        <w:t xml:space="preserve"> </w:t>
      </w:r>
      <w:r w:rsidRPr="00DD5D9C">
        <w:rPr>
          <w:rFonts w:ascii="Times New Roman" w:hAnsi="Times New Roman" w:cs="Times New Roman"/>
          <w:sz w:val="24"/>
          <w:szCs w:val="24"/>
        </w:rPr>
        <w:t>этики и служебного поведения работников, иных</w:t>
      </w:r>
      <w:r w:rsidR="00BA1F8A" w:rsidRPr="00DD5D9C">
        <w:rPr>
          <w:rFonts w:ascii="Times New Roman" w:hAnsi="Times New Roman" w:cs="Times New Roman"/>
          <w:sz w:val="24"/>
          <w:szCs w:val="24"/>
        </w:rPr>
        <w:t xml:space="preserve"> </w:t>
      </w:r>
      <w:r w:rsidRPr="00DD5D9C">
        <w:rPr>
          <w:rFonts w:ascii="Times New Roman" w:hAnsi="Times New Roman" w:cs="Times New Roman"/>
          <w:sz w:val="24"/>
          <w:szCs w:val="24"/>
        </w:rPr>
        <w:t>локальных нормативных актах/организационно-распорядительных</w:t>
      </w:r>
      <w:r w:rsidR="00BA1F8A" w:rsidRPr="00DD5D9C">
        <w:rPr>
          <w:rFonts w:ascii="Times New Roman" w:hAnsi="Times New Roman" w:cs="Times New Roman"/>
          <w:sz w:val="24"/>
          <w:szCs w:val="24"/>
        </w:rPr>
        <w:t xml:space="preserve"> </w:t>
      </w:r>
      <w:r w:rsidRPr="00DD5D9C">
        <w:rPr>
          <w:rFonts w:ascii="Times New Roman" w:hAnsi="Times New Roman" w:cs="Times New Roman"/>
          <w:sz w:val="24"/>
          <w:szCs w:val="24"/>
        </w:rPr>
        <w:t>документах ООО «НПП Нефтехим».</w:t>
      </w:r>
    </w:p>
    <w:p w14:paraId="5EA3182E" w14:textId="77777777" w:rsidR="008007A6" w:rsidRPr="00DD5D9C" w:rsidRDefault="008007A6" w:rsidP="00DD5D9C">
      <w:pPr>
        <w:pStyle w:val="1"/>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Работник обязан: </w:t>
      </w:r>
    </w:p>
    <w:p w14:paraId="31E38490" w14:textId="393503EC" w:rsidR="008007A6" w:rsidRPr="00DD5D9C" w:rsidRDefault="008007A6" w:rsidP="00DD5D9C">
      <w:pPr>
        <w:pStyle w:val="1"/>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принимать меры по недопущению любой возможности возникновения конфликта интересов и урегулированию возникшего конфликта интересов;</w:t>
      </w:r>
    </w:p>
    <w:p w14:paraId="41E439D2" w14:textId="2AD4AF61" w:rsidR="00E36DDE" w:rsidRPr="00DD5D9C" w:rsidRDefault="00E36DDE" w:rsidP="00DD5D9C">
      <w:pPr>
        <w:pStyle w:val="1"/>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незамедлительно устно уведомлять работодателя (его представителя) о возникшем конфликте интересов или о возможности его возникновения</w:t>
      </w:r>
      <w:r w:rsidR="00094628" w:rsidRPr="00DD5D9C">
        <w:rPr>
          <w:rFonts w:ascii="Times New Roman" w:hAnsi="Times New Roman" w:cs="Times New Roman"/>
          <w:sz w:val="24"/>
          <w:szCs w:val="24"/>
        </w:rPr>
        <w:t xml:space="preserve">, об обращении к нему каких-либо </w:t>
      </w:r>
      <w:r w:rsidR="00094628" w:rsidRPr="00DD5D9C">
        <w:rPr>
          <w:rFonts w:ascii="Times New Roman" w:hAnsi="Times New Roman" w:cs="Times New Roman"/>
          <w:sz w:val="24"/>
          <w:szCs w:val="24"/>
        </w:rPr>
        <w:lastRenderedPageBreak/>
        <w:t>лиц в целях склонения к совершению коррупционных правонарушений;</w:t>
      </w:r>
    </w:p>
    <w:p w14:paraId="006158B7" w14:textId="4C425AED" w:rsidR="008007A6" w:rsidRPr="00DD5D9C" w:rsidRDefault="008007A6"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 </w:t>
      </w:r>
      <w:r w:rsidR="00E36DDE" w:rsidRPr="00DD5D9C">
        <w:rPr>
          <w:rFonts w:ascii="Times New Roman" w:hAnsi="Times New Roman" w:cs="Times New Roman"/>
          <w:sz w:val="24"/>
          <w:szCs w:val="24"/>
        </w:rPr>
        <w:t xml:space="preserve"> письменно (в электронном письме, в </w:t>
      </w:r>
      <w:r w:rsidR="00094628" w:rsidRPr="00DD5D9C">
        <w:rPr>
          <w:rFonts w:ascii="Times New Roman" w:hAnsi="Times New Roman" w:cs="Times New Roman"/>
          <w:sz w:val="24"/>
          <w:szCs w:val="24"/>
        </w:rPr>
        <w:t xml:space="preserve">корпоративном чате или на бумаге) </w:t>
      </w:r>
      <w:r w:rsidR="00E36DDE" w:rsidRPr="00DD5D9C">
        <w:rPr>
          <w:rFonts w:ascii="Times New Roman" w:hAnsi="Times New Roman" w:cs="Times New Roman"/>
          <w:sz w:val="24"/>
          <w:szCs w:val="24"/>
        </w:rPr>
        <w:t>в свободной</w:t>
      </w:r>
      <w:r w:rsidRPr="00DD5D9C">
        <w:rPr>
          <w:rFonts w:ascii="Times New Roman" w:hAnsi="Times New Roman" w:cs="Times New Roman"/>
          <w:sz w:val="24"/>
          <w:szCs w:val="24"/>
        </w:rPr>
        <w:t xml:space="preserve"> форме уведом</w:t>
      </w:r>
      <w:r w:rsidR="00094628" w:rsidRPr="00DD5D9C">
        <w:rPr>
          <w:rFonts w:ascii="Times New Roman" w:hAnsi="Times New Roman" w:cs="Times New Roman"/>
          <w:sz w:val="24"/>
          <w:szCs w:val="24"/>
        </w:rPr>
        <w:t>и</w:t>
      </w:r>
      <w:r w:rsidRPr="00DD5D9C">
        <w:rPr>
          <w:rFonts w:ascii="Times New Roman" w:hAnsi="Times New Roman" w:cs="Times New Roman"/>
          <w:sz w:val="24"/>
          <w:szCs w:val="24"/>
        </w:rPr>
        <w:t>ть генерального директора и заместителя генерального директора по безопасности в течение суток с момента обращения к нему каких-либо лиц в целях склонения к совершению коррупционных правонарушений, а также о возникшем конфликте интересов или о возможности его возникновения</w:t>
      </w:r>
      <w:r w:rsidR="00094628" w:rsidRPr="00DD5D9C">
        <w:rPr>
          <w:rFonts w:ascii="Times New Roman" w:hAnsi="Times New Roman" w:cs="Times New Roman"/>
          <w:sz w:val="24"/>
          <w:szCs w:val="24"/>
        </w:rPr>
        <w:t>.</w:t>
      </w:r>
    </w:p>
    <w:p w14:paraId="7DDEB0E1" w14:textId="489884E8" w:rsidR="00094628" w:rsidRDefault="00094628" w:rsidP="00A87698">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В случае если работник не сообщил работодателю об обращении к нему каких-либо лиц (в том числе других работников Общества) с целью совершения коррупционных правонарушений или возникшем конфликте интересов, то в последующем это может быть расценено как преднамеренное бездействие работника.</w:t>
      </w:r>
    </w:p>
    <w:p w14:paraId="1E2F9FD6" w14:textId="77777777" w:rsidR="00FF4FC2" w:rsidRPr="00DD5D9C" w:rsidRDefault="00FF4FC2"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0FECEFA5" w14:textId="24138945" w:rsidR="007B26AA" w:rsidRDefault="002221DB" w:rsidP="00A87698">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6. </w:t>
      </w:r>
      <w:r w:rsidR="00196267" w:rsidRPr="00DD5D9C">
        <w:rPr>
          <w:rFonts w:ascii="Times New Roman" w:hAnsi="Times New Roman" w:cs="Times New Roman"/>
          <w:sz w:val="24"/>
          <w:szCs w:val="24"/>
        </w:rPr>
        <w:t>М</w:t>
      </w:r>
      <w:r w:rsidR="007B26AA" w:rsidRPr="00DD5D9C">
        <w:rPr>
          <w:rFonts w:ascii="Times New Roman" w:hAnsi="Times New Roman" w:cs="Times New Roman"/>
          <w:sz w:val="24"/>
          <w:szCs w:val="24"/>
        </w:rPr>
        <w:t>ероприяти</w:t>
      </w:r>
      <w:r w:rsidR="00196267" w:rsidRPr="00DD5D9C">
        <w:rPr>
          <w:rFonts w:ascii="Times New Roman" w:hAnsi="Times New Roman" w:cs="Times New Roman"/>
          <w:sz w:val="24"/>
          <w:szCs w:val="24"/>
        </w:rPr>
        <w:t>я</w:t>
      </w:r>
      <w:r w:rsidR="007B26AA" w:rsidRPr="00DD5D9C">
        <w:rPr>
          <w:rFonts w:ascii="Times New Roman" w:hAnsi="Times New Roman" w:cs="Times New Roman"/>
          <w:sz w:val="24"/>
          <w:szCs w:val="24"/>
        </w:rPr>
        <w:t xml:space="preserve"> по предупреждению и противодействию коррупции проводятся непрерывно и регламентируются внутренними документами Общества.</w:t>
      </w:r>
    </w:p>
    <w:p w14:paraId="1C85DC35" w14:textId="77777777" w:rsidR="00FF4FC2" w:rsidRPr="00DD5D9C" w:rsidRDefault="00FF4FC2" w:rsidP="00DD5D9C">
      <w:pPr>
        <w:pStyle w:val="1"/>
        <w:shd w:val="clear" w:color="auto" w:fill="auto"/>
        <w:tabs>
          <w:tab w:val="left" w:pos="284"/>
        </w:tabs>
        <w:spacing w:line="240" w:lineRule="auto"/>
        <w:ind w:left="-567" w:firstLine="567"/>
        <w:rPr>
          <w:rFonts w:ascii="Times New Roman" w:hAnsi="Times New Roman" w:cs="Times New Roman"/>
          <w:sz w:val="24"/>
          <w:szCs w:val="24"/>
        </w:rPr>
      </w:pPr>
    </w:p>
    <w:p w14:paraId="448EF858" w14:textId="5F9E62F0" w:rsidR="007B26AA" w:rsidRPr="00DD5D9C" w:rsidRDefault="007B26AA" w:rsidP="00DD5D9C">
      <w:pPr>
        <w:pStyle w:val="1"/>
        <w:numPr>
          <w:ilvl w:val="0"/>
          <w:numId w:val="5"/>
        </w:numPr>
        <w:shd w:val="clear" w:color="auto" w:fill="auto"/>
        <w:tabs>
          <w:tab w:val="left" w:pos="0"/>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Проверка работников, кандидатов на замещение вакантных должностей, проверка надежности деловых партнеров.</w:t>
      </w:r>
    </w:p>
    <w:p w14:paraId="3BDA2807" w14:textId="14DD9DA5" w:rsidR="007B26AA" w:rsidRPr="00DD5D9C" w:rsidRDefault="007B26AA"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В целях ограничения влияния личной заинтересованности работников на исполнение служебных обязанностей, своевременного разрешения </w:t>
      </w:r>
      <w:proofErr w:type="spellStart"/>
      <w:r w:rsidRPr="00DD5D9C">
        <w:rPr>
          <w:rFonts w:ascii="Times New Roman" w:hAnsi="Times New Roman" w:cs="Times New Roman"/>
          <w:sz w:val="24"/>
          <w:szCs w:val="24"/>
        </w:rPr>
        <w:t>предконфликтных</w:t>
      </w:r>
      <w:proofErr w:type="spellEnd"/>
      <w:r w:rsidRPr="00DD5D9C">
        <w:rPr>
          <w:rFonts w:ascii="Times New Roman" w:hAnsi="Times New Roman" w:cs="Times New Roman"/>
          <w:sz w:val="24"/>
          <w:szCs w:val="24"/>
        </w:rPr>
        <w:t xml:space="preserve"> ситуаций в ООО «НПП Нефтехим» установлены процедуры и реализуются мероприятия по недопущению возникновения конфликта интересов, включая:</w:t>
      </w:r>
    </w:p>
    <w:p w14:paraId="3B3E6923" w14:textId="77777777" w:rsidR="007B26AA" w:rsidRPr="00DD5D9C" w:rsidRDefault="007B26AA" w:rsidP="00DD5D9C">
      <w:pPr>
        <w:pStyle w:val="1"/>
        <w:numPr>
          <w:ilvl w:val="0"/>
          <w:numId w:val="2"/>
        </w:numPr>
        <w:shd w:val="clear" w:color="auto" w:fill="auto"/>
        <w:tabs>
          <w:tab w:val="left" w:pos="284"/>
          <w:tab w:val="left" w:pos="1069"/>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проверку кандидатов на замещение вакантных должностей;</w:t>
      </w:r>
    </w:p>
    <w:p w14:paraId="64544053" w14:textId="48D24A7E" w:rsidR="007B26AA" w:rsidRPr="00DD5D9C" w:rsidRDefault="007B26AA" w:rsidP="00DD5D9C">
      <w:pPr>
        <w:pStyle w:val="1"/>
        <w:numPr>
          <w:ilvl w:val="0"/>
          <w:numId w:val="2"/>
        </w:numPr>
        <w:shd w:val="clear" w:color="auto" w:fill="auto"/>
        <w:tabs>
          <w:tab w:val="left" w:pos="284"/>
          <w:tab w:val="left" w:pos="1025"/>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проверку надежности деловых партнеров и информации о цепочке собственников и бенефициаров контрагентов Общества;</w:t>
      </w:r>
    </w:p>
    <w:p w14:paraId="708A0551" w14:textId="77777777" w:rsidR="007B26AA" w:rsidRPr="00DD5D9C" w:rsidRDefault="007B26AA" w:rsidP="00DD5D9C">
      <w:pPr>
        <w:pStyle w:val="1"/>
        <w:numPr>
          <w:ilvl w:val="0"/>
          <w:numId w:val="2"/>
        </w:numPr>
        <w:shd w:val="clear" w:color="auto" w:fill="auto"/>
        <w:tabs>
          <w:tab w:val="left" w:pos="284"/>
          <w:tab w:val="left" w:pos="107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проверку фактов аффилированности и конфликта интересов;</w:t>
      </w:r>
    </w:p>
    <w:p w14:paraId="79FAF6DF" w14:textId="77777777" w:rsidR="007B26AA" w:rsidRPr="00DD5D9C" w:rsidRDefault="007B26AA" w:rsidP="00DD5D9C">
      <w:pPr>
        <w:pStyle w:val="1"/>
        <w:numPr>
          <w:ilvl w:val="0"/>
          <w:numId w:val="2"/>
        </w:numPr>
        <w:shd w:val="clear" w:color="auto" w:fill="auto"/>
        <w:tabs>
          <w:tab w:val="left" w:pos="284"/>
          <w:tab w:val="left" w:pos="107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расследование нарушений, имеющих признаки коррупции;</w:t>
      </w:r>
    </w:p>
    <w:p w14:paraId="22AA3F58" w14:textId="5C1E4AC5" w:rsidR="0005242A" w:rsidRDefault="007B26AA" w:rsidP="00A87698">
      <w:pPr>
        <w:pStyle w:val="1"/>
        <w:numPr>
          <w:ilvl w:val="0"/>
          <w:numId w:val="2"/>
        </w:numPr>
        <w:shd w:val="clear" w:color="auto" w:fill="auto"/>
        <w:tabs>
          <w:tab w:val="left" w:pos="284"/>
          <w:tab w:val="left" w:pos="1073"/>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взаимодействие с правоохранительными органами.</w:t>
      </w:r>
    </w:p>
    <w:p w14:paraId="112741EF" w14:textId="77777777" w:rsidR="00FF4FC2" w:rsidRPr="00DD5D9C" w:rsidRDefault="00FF4FC2" w:rsidP="00DD5D9C">
      <w:pPr>
        <w:pStyle w:val="1"/>
        <w:shd w:val="clear" w:color="auto" w:fill="auto"/>
        <w:tabs>
          <w:tab w:val="left" w:pos="284"/>
          <w:tab w:val="left" w:pos="1073"/>
        </w:tabs>
        <w:spacing w:line="240" w:lineRule="auto"/>
        <w:ind w:firstLine="0"/>
        <w:rPr>
          <w:rFonts w:ascii="Times New Roman" w:hAnsi="Times New Roman" w:cs="Times New Roman"/>
          <w:sz w:val="24"/>
          <w:szCs w:val="24"/>
        </w:rPr>
      </w:pPr>
    </w:p>
    <w:p w14:paraId="0B4A543B" w14:textId="1E3C24FE" w:rsidR="004A61A3" w:rsidRPr="00DD5D9C" w:rsidRDefault="004A61A3" w:rsidP="00DD5D9C">
      <w:pPr>
        <w:pStyle w:val="1"/>
        <w:numPr>
          <w:ilvl w:val="0"/>
          <w:numId w:val="5"/>
        </w:numPr>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Ответственность за несоблюдение Антикоррупционной политики ООО «НПП Нефтехим».</w:t>
      </w:r>
    </w:p>
    <w:p w14:paraId="0FCA5C34" w14:textId="0A15F7C4" w:rsidR="004A61A3" w:rsidRPr="00DD5D9C" w:rsidRDefault="004A61A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 xml:space="preserve">Работники Общества независимо от занимаемой должности обязаны соблюдать </w:t>
      </w:r>
      <w:r w:rsidR="003A4088" w:rsidRPr="00DD5D9C">
        <w:rPr>
          <w:rFonts w:ascii="Times New Roman" w:hAnsi="Times New Roman" w:cs="Times New Roman"/>
          <w:sz w:val="24"/>
          <w:szCs w:val="24"/>
        </w:rPr>
        <w:t xml:space="preserve">нормы антикоррупционного законодательства Российской Федерации, </w:t>
      </w:r>
      <w:r w:rsidRPr="00DD5D9C">
        <w:rPr>
          <w:rFonts w:ascii="Times New Roman" w:hAnsi="Times New Roman" w:cs="Times New Roman"/>
          <w:sz w:val="24"/>
          <w:szCs w:val="24"/>
        </w:rPr>
        <w:t>принципы и требования настоящей Антикоррупционной политики.</w:t>
      </w:r>
    </w:p>
    <w:p w14:paraId="3CBEE727" w14:textId="2E6BBAFB" w:rsidR="004A61A3" w:rsidRPr="00DD5D9C" w:rsidRDefault="004A61A3" w:rsidP="00DD5D9C">
      <w:pPr>
        <w:pStyle w:val="1"/>
        <w:shd w:val="clear" w:color="auto" w:fill="auto"/>
        <w:tabs>
          <w:tab w:val="left" w:pos="284"/>
        </w:tabs>
        <w:spacing w:line="240" w:lineRule="auto"/>
        <w:ind w:left="-567" w:firstLine="567"/>
        <w:rPr>
          <w:rFonts w:ascii="Times New Roman" w:hAnsi="Times New Roman" w:cs="Times New Roman"/>
          <w:sz w:val="24"/>
          <w:szCs w:val="24"/>
        </w:rPr>
      </w:pPr>
      <w:r w:rsidRPr="00DD5D9C">
        <w:rPr>
          <w:rFonts w:ascii="Times New Roman" w:hAnsi="Times New Roman" w:cs="Times New Roman"/>
          <w:sz w:val="24"/>
          <w:szCs w:val="24"/>
        </w:rPr>
        <w:t>Работники, виновные в нарушении требований антикоррупционного законодательства, Антикоррупционной политики, могут быть привлечены к дисциплинарной, уголовной и иным видам ответственности в порядке и по основаниям, предусмотренным законодательством Российской Федерации, локальными нормативными документами ООО «НПП Нефтехим» и трудовыми договорами с работниками.</w:t>
      </w:r>
    </w:p>
    <w:p w14:paraId="213FEBC1" w14:textId="77777777" w:rsidR="00DD1B53" w:rsidRPr="00DD5D9C" w:rsidRDefault="00DD1B53" w:rsidP="00DD5D9C">
      <w:pPr>
        <w:pStyle w:val="1"/>
        <w:shd w:val="clear" w:color="auto" w:fill="auto"/>
        <w:tabs>
          <w:tab w:val="left" w:pos="284"/>
        </w:tabs>
        <w:spacing w:line="300" w:lineRule="auto"/>
        <w:ind w:left="-567" w:firstLine="567"/>
        <w:rPr>
          <w:rFonts w:ascii="Times New Roman" w:hAnsi="Times New Roman" w:cs="Times New Roman"/>
          <w:sz w:val="24"/>
          <w:szCs w:val="24"/>
        </w:rPr>
      </w:pPr>
    </w:p>
    <w:p w14:paraId="318B48CA" w14:textId="34843B66" w:rsidR="00104670" w:rsidRPr="00DD5D9C" w:rsidRDefault="00104670" w:rsidP="00DD5D9C">
      <w:pPr>
        <w:pStyle w:val="1"/>
        <w:shd w:val="clear" w:color="auto" w:fill="auto"/>
        <w:tabs>
          <w:tab w:val="left" w:pos="284"/>
        </w:tabs>
        <w:spacing w:line="300" w:lineRule="auto"/>
        <w:ind w:left="-567" w:firstLine="567"/>
        <w:rPr>
          <w:rFonts w:ascii="Times New Roman" w:hAnsi="Times New Roman" w:cs="Times New Roman"/>
          <w:sz w:val="24"/>
          <w:szCs w:val="24"/>
        </w:rPr>
      </w:pPr>
    </w:p>
    <w:p w14:paraId="25F6D1B6" w14:textId="477434CA" w:rsidR="0073033E" w:rsidRPr="0073033E" w:rsidRDefault="0073033E" w:rsidP="00104670">
      <w:pPr>
        <w:pStyle w:val="1"/>
        <w:shd w:val="clear" w:color="auto" w:fill="auto"/>
        <w:tabs>
          <w:tab w:val="left" w:pos="1013"/>
        </w:tabs>
        <w:spacing w:line="300" w:lineRule="auto"/>
        <w:rPr>
          <w:rFonts w:ascii="Times New Roman" w:hAnsi="Times New Roman" w:cs="Times New Roman"/>
          <w:sz w:val="28"/>
          <w:szCs w:val="28"/>
        </w:rPr>
      </w:pPr>
    </w:p>
    <w:p w14:paraId="3C8B1468" w14:textId="08D7FBA7" w:rsidR="00BF280A" w:rsidRPr="00BF280A" w:rsidRDefault="00BF280A" w:rsidP="00BF280A">
      <w:pPr>
        <w:pStyle w:val="1"/>
        <w:shd w:val="clear" w:color="auto" w:fill="auto"/>
        <w:ind w:firstLine="0"/>
        <w:rPr>
          <w:rFonts w:ascii="Times New Roman" w:hAnsi="Times New Roman" w:cs="Times New Roman"/>
          <w:sz w:val="28"/>
          <w:szCs w:val="28"/>
        </w:rPr>
      </w:pPr>
    </w:p>
    <w:p w14:paraId="213493A5" w14:textId="3E9AAFF3" w:rsidR="00EB701B" w:rsidRPr="00BF280A" w:rsidRDefault="00EB701B" w:rsidP="00EB701B">
      <w:pPr>
        <w:pStyle w:val="1"/>
        <w:shd w:val="clear" w:color="auto" w:fill="auto"/>
        <w:spacing w:line="295" w:lineRule="auto"/>
        <w:ind w:firstLine="760"/>
        <w:rPr>
          <w:rFonts w:ascii="Times New Roman" w:hAnsi="Times New Roman" w:cs="Times New Roman"/>
          <w:sz w:val="28"/>
          <w:szCs w:val="28"/>
        </w:rPr>
      </w:pPr>
    </w:p>
    <w:p w14:paraId="275D4A9E" w14:textId="77777777" w:rsidR="006F74B9" w:rsidRDefault="006F74B9"/>
    <w:sectPr w:rsidR="006F74B9" w:rsidSect="00DD5D9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2D94" w14:textId="77777777" w:rsidR="00FF4FC2" w:rsidRDefault="00FF4FC2" w:rsidP="00FF4FC2">
      <w:pPr>
        <w:spacing w:after="0" w:line="240" w:lineRule="auto"/>
      </w:pPr>
      <w:r>
        <w:separator/>
      </w:r>
    </w:p>
  </w:endnote>
  <w:endnote w:type="continuationSeparator" w:id="0">
    <w:p w14:paraId="64D20948" w14:textId="77777777" w:rsidR="00FF4FC2" w:rsidRDefault="00FF4FC2" w:rsidP="00FF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300494"/>
      <w:docPartObj>
        <w:docPartGallery w:val="Page Numbers (Bottom of Page)"/>
        <w:docPartUnique/>
      </w:docPartObj>
    </w:sdtPr>
    <w:sdtEndPr>
      <w:rPr>
        <w:rFonts w:ascii="Times New Roman" w:hAnsi="Times New Roman" w:cs="Times New Roman"/>
      </w:rPr>
    </w:sdtEndPr>
    <w:sdtContent>
      <w:p w14:paraId="64CC8119" w14:textId="4678C630" w:rsidR="00FF4FC2" w:rsidRPr="00DD5D9C" w:rsidRDefault="00FF4FC2">
        <w:pPr>
          <w:pStyle w:val="ab"/>
          <w:jc w:val="right"/>
          <w:rPr>
            <w:rFonts w:ascii="Times New Roman" w:hAnsi="Times New Roman" w:cs="Times New Roman"/>
          </w:rPr>
        </w:pPr>
        <w:r w:rsidRPr="00DD5D9C">
          <w:rPr>
            <w:rFonts w:ascii="Times New Roman" w:hAnsi="Times New Roman" w:cs="Times New Roman"/>
          </w:rPr>
          <w:fldChar w:fldCharType="begin"/>
        </w:r>
        <w:r w:rsidRPr="00DD5D9C">
          <w:rPr>
            <w:rFonts w:ascii="Times New Roman" w:hAnsi="Times New Roman" w:cs="Times New Roman"/>
          </w:rPr>
          <w:instrText>PAGE   \* MERGEFORMAT</w:instrText>
        </w:r>
        <w:r w:rsidRPr="00DD5D9C">
          <w:rPr>
            <w:rFonts w:ascii="Times New Roman" w:hAnsi="Times New Roman" w:cs="Times New Roman"/>
          </w:rPr>
          <w:fldChar w:fldCharType="separate"/>
        </w:r>
        <w:r w:rsidRPr="00DD5D9C">
          <w:rPr>
            <w:rFonts w:ascii="Times New Roman" w:hAnsi="Times New Roman" w:cs="Times New Roman"/>
          </w:rPr>
          <w:t>2</w:t>
        </w:r>
        <w:r w:rsidRPr="00DD5D9C">
          <w:rPr>
            <w:rFonts w:ascii="Times New Roman" w:hAnsi="Times New Roman" w:cs="Times New Roman"/>
          </w:rPr>
          <w:fldChar w:fldCharType="end"/>
        </w:r>
      </w:p>
    </w:sdtContent>
  </w:sdt>
  <w:p w14:paraId="1B8CD3F2" w14:textId="77777777" w:rsidR="00FF4FC2" w:rsidRDefault="00FF4F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24514" w14:textId="77777777" w:rsidR="00FF4FC2" w:rsidRDefault="00FF4FC2" w:rsidP="00FF4FC2">
      <w:pPr>
        <w:spacing w:after="0" w:line="240" w:lineRule="auto"/>
      </w:pPr>
      <w:r>
        <w:separator/>
      </w:r>
    </w:p>
  </w:footnote>
  <w:footnote w:type="continuationSeparator" w:id="0">
    <w:p w14:paraId="4A51257E" w14:textId="77777777" w:rsidR="00FF4FC2" w:rsidRDefault="00FF4FC2" w:rsidP="00FF4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6FC"/>
    <w:multiLevelType w:val="multilevel"/>
    <w:tmpl w:val="1E867084"/>
    <w:lvl w:ilvl="0">
      <w:start w:val="2"/>
      <w:numFmt w:val="decimal"/>
      <w:lvlText w:val="%1"/>
      <w:lvlJc w:val="left"/>
      <w:pPr>
        <w:ind w:left="3160" w:hanging="375"/>
      </w:pPr>
      <w:rPr>
        <w:rFonts w:hint="default"/>
        <w:i/>
      </w:rPr>
    </w:lvl>
    <w:lvl w:ilvl="1">
      <w:start w:val="1"/>
      <w:numFmt w:val="decimal"/>
      <w:lvlText w:val="%1.%2"/>
      <w:lvlJc w:val="left"/>
      <w:pPr>
        <w:ind w:left="3920" w:hanging="375"/>
      </w:pPr>
      <w:rPr>
        <w:rFonts w:hint="default"/>
        <w:i/>
      </w:rPr>
    </w:lvl>
    <w:lvl w:ilvl="2">
      <w:start w:val="1"/>
      <w:numFmt w:val="decimal"/>
      <w:lvlText w:val="%1.%2.%3"/>
      <w:lvlJc w:val="left"/>
      <w:pPr>
        <w:ind w:left="5025" w:hanging="720"/>
      </w:pPr>
      <w:rPr>
        <w:rFonts w:hint="default"/>
        <w:i/>
      </w:rPr>
    </w:lvl>
    <w:lvl w:ilvl="3">
      <w:start w:val="1"/>
      <w:numFmt w:val="decimal"/>
      <w:lvlText w:val="%1.%2.%3.%4"/>
      <w:lvlJc w:val="left"/>
      <w:pPr>
        <w:ind w:left="6145" w:hanging="1080"/>
      </w:pPr>
      <w:rPr>
        <w:rFonts w:hint="default"/>
        <w:i/>
      </w:rPr>
    </w:lvl>
    <w:lvl w:ilvl="4">
      <w:start w:val="1"/>
      <w:numFmt w:val="decimal"/>
      <w:lvlText w:val="%1.%2.%3.%4.%5"/>
      <w:lvlJc w:val="left"/>
      <w:pPr>
        <w:ind w:left="6905" w:hanging="1080"/>
      </w:pPr>
      <w:rPr>
        <w:rFonts w:hint="default"/>
        <w:i/>
      </w:rPr>
    </w:lvl>
    <w:lvl w:ilvl="5">
      <w:start w:val="1"/>
      <w:numFmt w:val="decimal"/>
      <w:lvlText w:val="%1.%2.%3.%4.%5.%6"/>
      <w:lvlJc w:val="left"/>
      <w:pPr>
        <w:ind w:left="8025" w:hanging="1440"/>
      </w:pPr>
      <w:rPr>
        <w:rFonts w:hint="default"/>
        <w:i/>
      </w:rPr>
    </w:lvl>
    <w:lvl w:ilvl="6">
      <w:start w:val="1"/>
      <w:numFmt w:val="decimal"/>
      <w:lvlText w:val="%1.%2.%3.%4.%5.%6.%7"/>
      <w:lvlJc w:val="left"/>
      <w:pPr>
        <w:ind w:left="8785" w:hanging="1440"/>
      </w:pPr>
      <w:rPr>
        <w:rFonts w:hint="default"/>
        <w:i/>
      </w:rPr>
    </w:lvl>
    <w:lvl w:ilvl="7">
      <w:start w:val="1"/>
      <w:numFmt w:val="decimal"/>
      <w:lvlText w:val="%1.%2.%3.%4.%5.%6.%7.%8"/>
      <w:lvlJc w:val="left"/>
      <w:pPr>
        <w:ind w:left="9905" w:hanging="1800"/>
      </w:pPr>
      <w:rPr>
        <w:rFonts w:hint="default"/>
        <w:i/>
      </w:rPr>
    </w:lvl>
    <w:lvl w:ilvl="8">
      <w:start w:val="1"/>
      <w:numFmt w:val="decimal"/>
      <w:lvlText w:val="%1.%2.%3.%4.%5.%6.%7.%8.%9"/>
      <w:lvlJc w:val="left"/>
      <w:pPr>
        <w:ind w:left="11025" w:hanging="2160"/>
      </w:pPr>
      <w:rPr>
        <w:rFonts w:hint="default"/>
        <w:i/>
      </w:rPr>
    </w:lvl>
  </w:abstractNum>
  <w:abstractNum w:abstractNumId="1" w15:restartNumberingAfterBreak="0">
    <w:nsid w:val="08E150E6"/>
    <w:multiLevelType w:val="multilevel"/>
    <w:tmpl w:val="8798695C"/>
    <w:lvl w:ilvl="0">
      <w:start w:val="1"/>
      <w:numFmt w:val="decimal"/>
      <w:lvlText w:val="%1."/>
      <w:lvlJc w:val="left"/>
      <w:pPr>
        <w:ind w:left="1120" w:hanging="360"/>
      </w:pPr>
      <w:rPr>
        <w:rFonts w:hint="default"/>
      </w:rPr>
    </w:lvl>
    <w:lvl w:ilvl="1">
      <w:start w:val="1"/>
      <w:numFmt w:val="decimal"/>
      <w:isLgl/>
      <w:lvlText w:val="%1.%2."/>
      <w:lvlJc w:val="left"/>
      <w:pPr>
        <w:ind w:left="1480" w:hanging="720"/>
      </w:pPr>
      <w:rPr>
        <w:rFonts w:hint="default"/>
        <w:b w:val="0"/>
        <w:bCs w:val="0"/>
        <w:i w:val="0"/>
        <w:iCs/>
      </w:rPr>
    </w:lvl>
    <w:lvl w:ilvl="2">
      <w:start w:val="1"/>
      <w:numFmt w:val="decimal"/>
      <w:isLgl/>
      <w:lvlText w:val="%1.%2.%3."/>
      <w:lvlJc w:val="left"/>
      <w:pPr>
        <w:ind w:left="1480" w:hanging="720"/>
      </w:pPr>
      <w:rPr>
        <w:rFonts w:hint="default"/>
        <w:i/>
      </w:rPr>
    </w:lvl>
    <w:lvl w:ilvl="3">
      <w:start w:val="1"/>
      <w:numFmt w:val="decimal"/>
      <w:isLgl/>
      <w:lvlText w:val="%1.%2.%3.%4."/>
      <w:lvlJc w:val="left"/>
      <w:pPr>
        <w:ind w:left="1840" w:hanging="1080"/>
      </w:pPr>
      <w:rPr>
        <w:rFonts w:hint="default"/>
        <w:i/>
      </w:rPr>
    </w:lvl>
    <w:lvl w:ilvl="4">
      <w:start w:val="1"/>
      <w:numFmt w:val="decimal"/>
      <w:isLgl/>
      <w:lvlText w:val="%1.%2.%3.%4.%5."/>
      <w:lvlJc w:val="left"/>
      <w:pPr>
        <w:ind w:left="1840" w:hanging="1080"/>
      </w:pPr>
      <w:rPr>
        <w:rFonts w:hint="default"/>
        <w:i/>
      </w:rPr>
    </w:lvl>
    <w:lvl w:ilvl="5">
      <w:start w:val="1"/>
      <w:numFmt w:val="decimal"/>
      <w:isLgl/>
      <w:lvlText w:val="%1.%2.%3.%4.%5.%6."/>
      <w:lvlJc w:val="left"/>
      <w:pPr>
        <w:ind w:left="2200" w:hanging="1440"/>
      </w:pPr>
      <w:rPr>
        <w:rFonts w:hint="default"/>
        <w:i/>
      </w:rPr>
    </w:lvl>
    <w:lvl w:ilvl="6">
      <w:start w:val="1"/>
      <w:numFmt w:val="decimal"/>
      <w:isLgl/>
      <w:lvlText w:val="%1.%2.%3.%4.%5.%6.%7."/>
      <w:lvlJc w:val="left"/>
      <w:pPr>
        <w:ind w:left="2560" w:hanging="1800"/>
      </w:pPr>
      <w:rPr>
        <w:rFonts w:hint="default"/>
        <w:i/>
      </w:rPr>
    </w:lvl>
    <w:lvl w:ilvl="7">
      <w:start w:val="1"/>
      <w:numFmt w:val="decimal"/>
      <w:isLgl/>
      <w:lvlText w:val="%1.%2.%3.%4.%5.%6.%7.%8."/>
      <w:lvlJc w:val="left"/>
      <w:pPr>
        <w:ind w:left="2560" w:hanging="1800"/>
      </w:pPr>
      <w:rPr>
        <w:rFonts w:hint="default"/>
        <w:i/>
      </w:rPr>
    </w:lvl>
    <w:lvl w:ilvl="8">
      <w:start w:val="1"/>
      <w:numFmt w:val="decimal"/>
      <w:isLgl/>
      <w:lvlText w:val="%1.%2.%3.%4.%5.%6.%7.%8.%9."/>
      <w:lvlJc w:val="left"/>
      <w:pPr>
        <w:ind w:left="2920" w:hanging="2160"/>
      </w:pPr>
      <w:rPr>
        <w:rFonts w:hint="default"/>
        <w:i/>
      </w:rPr>
    </w:lvl>
  </w:abstractNum>
  <w:abstractNum w:abstractNumId="2" w15:restartNumberingAfterBreak="0">
    <w:nsid w:val="346366D9"/>
    <w:multiLevelType w:val="multilevel"/>
    <w:tmpl w:val="A22A93C8"/>
    <w:lvl w:ilvl="0">
      <w:start w:val="3"/>
      <w:numFmt w:val="decimal"/>
      <w:lvlText w:val="4.%1."/>
      <w:lvlJc w:val="left"/>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5611DC"/>
    <w:multiLevelType w:val="multilevel"/>
    <w:tmpl w:val="C62ABDE6"/>
    <w:lvl w:ilvl="0">
      <w:start w:val="2"/>
      <w:numFmt w:val="decimal"/>
      <w:lvlText w:val="5.%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455B27"/>
    <w:multiLevelType w:val="hybridMultilevel"/>
    <w:tmpl w:val="D7FECD34"/>
    <w:lvl w:ilvl="0" w:tplc="E0665B98">
      <w:start w:val="7"/>
      <w:numFmt w:val="decimal"/>
      <w:lvlText w:val="%1."/>
      <w:lvlJc w:val="left"/>
      <w:pPr>
        <w:ind w:left="1100" w:hanging="360"/>
      </w:pPr>
      <w:rPr>
        <w:rFonts w:hint="default"/>
        <w:i w:val="0"/>
        <w:iCs/>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15:restartNumberingAfterBreak="0">
    <w:nsid w:val="70052CD3"/>
    <w:multiLevelType w:val="multilevel"/>
    <w:tmpl w:val="CF8233A6"/>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E153A"/>
    <w:multiLevelType w:val="multilevel"/>
    <w:tmpl w:val="17DCB30C"/>
    <w:lvl w:ilvl="0">
      <w:start w:val="1"/>
      <w:numFmt w:val="bullet"/>
      <w:lvlText w:val="-"/>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C7"/>
    <w:rsid w:val="00035FC7"/>
    <w:rsid w:val="0005242A"/>
    <w:rsid w:val="00084D93"/>
    <w:rsid w:val="00094628"/>
    <w:rsid w:val="000B4879"/>
    <w:rsid w:val="00104670"/>
    <w:rsid w:val="001547E5"/>
    <w:rsid w:val="00196267"/>
    <w:rsid w:val="001C7178"/>
    <w:rsid w:val="001E544B"/>
    <w:rsid w:val="002221DB"/>
    <w:rsid w:val="00276BD7"/>
    <w:rsid w:val="00301D1D"/>
    <w:rsid w:val="003511B2"/>
    <w:rsid w:val="003A4088"/>
    <w:rsid w:val="004519F8"/>
    <w:rsid w:val="004A1042"/>
    <w:rsid w:val="004A61A3"/>
    <w:rsid w:val="004E5311"/>
    <w:rsid w:val="00543616"/>
    <w:rsid w:val="005D4C39"/>
    <w:rsid w:val="00601FBB"/>
    <w:rsid w:val="006472CD"/>
    <w:rsid w:val="006E50F1"/>
    <w:rsid w:val="006F74B9"/>
    <w:rsid w:val="0073033E"/>
    <w:rsid w:val="007B26AA"/>
    <w:rsid w:val="007B6370"/>
    <w:rsid w:val="008007A6"/>
    <w:rsid w:val="00810C5C"/>
    <w:rsid w:val="00827314"/>
    <w:rsid w:val="008A792F"/>
    <w:rsid w:val="008E273A"/>
    <w:rsid w:val="00973137"/>
    <w:rsid w:val="00974398"/>
    <w:rsid w:val="009C5966"/>
    <w:rsid w:val="00A31DAA"/>
    <w:rsid w:val="00A87698"/>
    <w:rsid w:val="00A94F80"/>
    <w:rsid w:val="00B70785"/>
    <w:rsid w:val="00BA1F8A"/>
    <w:rsid w:val="00BE6F0D"/>
    <w:rsid w:val="00BF280A"/>
    <w:rsid w:val="00C374C5"/>
    <w:rsid w:val="00C53B38"/>
    <w:rsid w:val="00C740C0"/>
    <w:rsid w:val="00C910A9"/>
    <w:rsid w:val="00CF18F2"/>
    <w:rsid w:val="00D03A4B"/>
    <w:rsid w:val="00DD1B53"/>
    <w:rsid w:val="00DD5D9C"/>
    <w:rsid w:val="00E27C31"/>
    <w:rsid w:val="00E306AB"/>
    <w:rsid w:val="00E35F08"/>
    <w:rsid w:val="00E36DDE"/>
    <w:rsid w:val="00E94E93"/>
    <w:rsid w:val="00EB701B"/>
    <w:rsid w:val="00EE095F"/>
    <w:rsid w:val="00F60F30"/>
    <w:rsid w:val="00FC690B"/>
    <w:rsid w:val="00FF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FAE3"/>
  <w15:chartTrackingRefBased/>
  <w15:docId w15:val="{979AFB17-14AB-437B-9951-00812578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B701B"/>
    <w:rPr>
      <w:rFonts w:ascii="Franklin Gothic Medium" w:eastAsia="Franklin Gothic Medium" w:hAnsi="Franklin Gothic Medium" w:cs="Franklin Gothic Medium"/>
      <w:sz w:val="26"/>
      <w:szCs w:val="26"/>
      <w:shd w:val="clear" w:color="auto" w:fill="FFFFFF"/>
    </w:rPr>
  </w:style>
  <w:style w:type="paragraph" w:customStyle="1" w:styleId="1">
    <w:name w:val="Основной текст1"/>
    <w:basedOn w:val="a"/>
    <w:link w:val="a3"/>
    <w:rsid w:val="00EB701B"/>
    <w:pPr>
      <w:widowControl w:val="0"/>
      <w:shd w:val="clear" w:color="auto" w:fill="FFFFFF"/>
      <w:spacing w:after="0" w:line="298" w:lineRule="auto"/>
      <w:ind w:firstLine="400"/>
      <w:jc w:val="both"/>
    </w:pPr>
    <w:rPr>
      <w:rFonts w:ascii="Franklin Gothic Medium" w:eastAsia="Franklin Gothic Medium" w:hAnsi="Franklin Gothic Medium" w:cs="Franklin Gothic Medium"/>
      <w:sz w:val="26"/>
      <w:szCs w:val="26"/>
    </w:rPr>
  </w:style>
  <w:style w:type="paragraph" w:styleId="a4">
    <w:name w:val="Balloon Text"/>
    <w:basedOn w:val="a"/>
    <w:link w:val="a5"/>
    <w:uiPriority w:val="99"/>
    <w:semiHidden/>
    <w:unhideWhenUsed/>
    <w:rsid w:val="00D03A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A4B"/>
    <w:rPr>
      <w:rFonts w:ascii="Segoe UI" w:hAnsi="Segoe UI" w:cs="Segoe UI"/>
      <w:sz w:val="18"/>
      <w:szCs w:val="18"/>
    </w:rPr>
  </w:style>
  <w:style w:type="character" w:styleId="a6">
    <w:name w:val="annotation reference"/>
    <w:basedOn w:val="a0"/>
    <w:uiPriority w:val="99"/>
    <w:semiHidden/>
    <w:unhideWhenUsed/>
    <w:rsid w:val="003A4088"/>
    <w:rPr>
      <w:sz w:val="16"/>
      <w:szCs w:val="16"/>
    </w:rPr>
  </w:style>
  <w:style w:type="paragraph" w:styleId="a7">
    <w:name w:val="annotation text"/>
    <w:basedOn w:val="a"/>
    <w:link w:val="a8"/>
    <w:uiPriority w:val="99"/>
    <w:semiHidden/>
    <w:unhideWhenUsed/>
    <w:rsid w:val="003A4088"/>
    <w:pPr>
      <w:spacing w:line="240" w:lineRule="auto"/>
    </w:pPr>
    <w:rPr>
      <w:sz w:val="20"/>
      <w:szCs w:val="20"/>
    </w:rPr>
  </w:style>
  <w:style w:type="character" w:customStyle="1" w:styleId="a8">
    <w:name w:val="Текст примечания Знак"/>
    <w:basedOn w:val="a0"/>
    <w:link w:val="a7"/>
    <w:uiPriority w:val="99"/>
    <w:semiHidden/>
    <w:rsid w:val="003A4088"/>
    <w:rPr>
      <w:sz w:val="20"/>
      <w:szCs w:val="20"/>
    </w:rPr>
  </w:style>
  <w:style w:type="paragraph" w:styleId="a9">
    <w:name w:val="annotation subject"/>
    <w:basedOn w:val="a7"/>
    <w:next w:val="a7"/>
    <w:link w:val="aa"/>
    <w:uiPriority w:val="99"/>
    <w:semiHidden/>
    <w:unhideWhenUsed/>
    <w:rsid w:val="003A4088"/>
    <w:rPr>
      <w:b/>
      <w:bCs/>
    </w:rPr>
  </w:style>
  <w:style w:type="character" w:customStyle="1" w:styleId="aa">
    <w:name w:val="Тема примечания Знак"/>
    <w:basedOn w:val="a8"/>
    <w:link w:val="a9"/>
    <w:uiPriority w:val="99"/>
    <w:semiHidden/>
    <w:rsid w:val="003A4088"/>
    <w:rPr>
      <w:b/>
      <w:bCs/>
      <w:sz w:val="20"/>
      <w:szCs w:val="20"/>
    </w:rPr>
  </w:style>
  <w:style w:type="paragraph" w:styleId="ab">
    <w:name w:val="footer"/>
    <w:basedOn w:val="a"/>
    <w:link w:val="ac"/>
    <w:uiPriority w:val="99"/>
    <w:unhideWhenUsed/>
    <w:rsid w:val="00A8769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7698"/>
  </w:style>
  <w:style w:type="paragraph" w:styleId="ad">
    <w:name w:val="header"/>
    <w:basedOn w:val="a"/>
    <w:link w:val="ae"/>
    <w:uiPriority w:val="99"/>
    <w:unhideWhenUsed/>
    <w:rsid w:val="00FF4FC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4FC2"/>
  </w:style>
  <w:style w:type="paragraph" w:styleId="af">
    <w:name w:val="Revision"/>
    <w:hidden/>
    <w:uiPriority w:val="99"/>
    <w:semiHidden/>
    <w:rsid w:val="00DD5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Балабон Николай Дмитриевич</dc:creator>
  <cp:keywords/>
  <dc:description/>
  <cp:lastModifiedBy>KO</cp:lastModifiedBy>
  <cp:revision>3</cp:revision>
  <dcterms:created xsi:type="dcterms:W3CDTF">2019-12-24T10:59:00Z</dcterms:created>
  <dcterms:modified xsi:type="dcterms:W3CDTF">2020-01-22T07:29:00Z</dcterms:modified>
</cp:coreProperties>
</file>